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jc w:val="center"/>
        <w:tabs>
          <w:tab w:val="right" w:pos="9094" w:leader="dot"/>
        </w:tabs>
        <w:rPr>
          <w:rFonts w:cs="宋体"/>
          <w:color w:val="auto"/>
          <w:sz w:val="52"/>
          <w:szCs w:val="52"/>
          <w:highlight w:val="none"/>
        </w:rPr>
      </w:pPr>
      <w:r>
        <w:rPr>
          <w:rFonts w:cs="宋体"/>
          <w:color w:val="auto"/>
          <w:sz w:val="52"/>
          <w:szCs w:val="52"/>
          <w:highlight w:val="none"/>
        </w:rPr>
      </w:r>
      <w:r/>
    </w:p>
    <w:p>
      <w:pPr>
        <w:pStyle w:val="1031"/>
        <w:jc w:val="center"/>
        <w:tabs>
          <w:tab w:val="right" w:pos="9094" w:leader="dot"/>
        </w:tabs>
        <w:rPr>
          <w:rFonts w:cs="宋体"/>
          <w:color w:val="auto"/>
          <w:sz w:val="52"/>
          <w:szCs w:val="52"/>
          <w:highlight w:val="none"/>
        </w:rPr>
      </w:pPr>
      <w:r>
        <w:rPr>
          <w:rFonts w:cs="宋体"/>
          <w:color w:val="auto"/>
          <w:sz w:val="52"/>
          <w:szCs w:val="52"/>
          <w:highlight w:val="none"/>
        </w:rPr>
      </w:r>
      <w:r/>
    </w:p>
    <w:p>
      <w:pPr>
        <w:pStyle w:val="1031"/>
        <w:jc w:val="center"/>
        <w:tabs>
          <w:tab w:val="right" w:pos="9094" w:leader="dot"/>
        </w:tabs>
        <w:rPr>
          <w:color w:val="auto"/>
          <w:sz w:val="52"/>
          <w:szCs w:val="52"/>
          <w:highlight w:val="none"/>
        </w:rPr>
      </w:pPr>
      <w:r>
        <w:rPr>
          <w:rFonts w:hint="eastAsia" w:cs="宋体"/>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31"/>
        <w:jc w:val="center"/>
        <w:tabs>
          <w:tab w:val="right" w:pos="9094" w:leader="dot"/>
        </w:tabs>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cs="宋体"/>
          <w:b/>
          <w:bCs/>
          <w:color w:val="auto"/>
          <w:sz w:val="72"/>
          <w:szCs w:val="72"/>
          <w:highlight w:val="none"/>
        </w:rPr>
        <w:t xml:space="preserve">文件</w:t>
      </w:r>
      <w:r/>
    </w:p>
    <w:p>
      <w:pPr>
        <w:rPr>
          <w:color w:val="auto"/>
          <w:sz w:val="36"/>
          <w:szCs w:val="36"/>
          <w:highlight w:val="none"/>
        </w:rPr>
      </w:pPr>
      <w:r>
        <w:rPr>
          <w:color w:val="auto"/>
          <w:sz w:val="36"/>
          <w:szCs w:val="36"/>
          <w:highlight w:val="none"/>
        </w:rPr>
      </w:r>
      <w:r/>
    </w:p>
    <w:p>
      <w:pPr>
        <w:ind w:firstLine="1120"/>
        <w:spacing w:line="360" w:lineRule="auto"/>
        <w:rPr>
          <w:rFonts w:cs="宋体"/>
          <w:color w:val="auto"/>
          <w:sz w:val="32"/>
          <w:szCs w:val="32"/>
          <w:highlight w:val="none"/>
        </w:rPr>
      </w:pPr>
      <w:r>
        <w:rPr>
          <w:rFonts w:cs="宋体"/>
          <w:color w:val="auto"/>
          <w:sz w:val="32"/>
          <w:szCs w:val="32"/>
          <w:highlight w:val="none"/>
        </w:rPr>
      </w:r>
      <w:r/>
    </w:p>
    <w:p>
      <w:pPr>
        <w:pStyle w:val="754"/>
        <w:ind w:firstLine="640"/>
        <w:rPr>
          <w:rFonts w:cs="宋体"/>
          <w:color w:val="auto"/>
          <w:sz w:val="32"/>
          <w:szCs w:val="32"/>
          <w:highlight w:val="none"/>
        </w:rPr>
      </w:pPr>
      <w:r>
        <w:rPr>
          <w:rFonts w:cs="宋体"/>
          <w:color w:val="auto"/>
          <w:sz w:val="32"/>
          <w:szCs w:val="32"/>
          <w:highlight w:val="none"/>
        </w:rPr>
      </w:r>
      <w:r/>
    </w:p>
    <w:p>
      <w:pPr>
        <w:pStyle w:val="754"/>
        <w:ind w:firstLine="640"/>
        <w:rPr>
          <w:rFonts w:cs="宋体"/>
          <w:color w:val="auto"/>
          <w:sz w:val="32"/>
          <w:szCs w:val="32"/>
          <w:highlight w:val="none"/>
        </w:rPr>
      </w:pPr>
      <w:r>
        <w:rPr>
          <w:rFonts w:cs="宋体"/>
          <w:color w:val="auto"/>
          <w:sz w:val="32"/>
          <w:szCs w:val="32"/>
          <w:highlight w:val="none"/>
        </w:rPr>
      </w:r>
      <w:r/>
    </w:p>
    <w:p>
      <w:pPr>
        <w:pStyle w:val="754"/>
        <w:ind w:firstLine="420"/>
        <w:rPr>
          <w:color w:val="auto"/>
          <w:highlight w:val="none"/>
          <w:lang w:val="en-US"/>
        </w:rPr>
      </w:pPr>
      <w:r>
        <w:rPr>
          <w:color w:val="auto"/>
          <w:highlight w:val="none"/>
          <w:lang w:val="en-US"/>
        </w:rPr>
      </w:r>
      <w:r/>
    </w:p>
    <w:p>
      <w:pPr>
        <w:ind w:firstLine="643"/>
        <w:widowControl/>
        <w:rPr>
          <w:rStyle w:val="865"/>
          <w:rFonts w:ascii="宋体" w:hAnsi="宋体" w:cs="宋体"/>
          <w:b/>
          <w:bCs/>
          <w:color w:val="auto"/>
          <w:sz w:val="32"/>
          <w:szCs w:val="32"/>
          <w:highlight w:val="none"/>
        </w:rPr>
      </w:pPr>
      <w:r>
        <w:rPr>
          <w:rStyle w:val="865"/>
          <w:rFonts w:hint="eastAsia" w:ascii="宋体" w:hAnsi="宋体" w:cs="宋体"/>
          <w:b/>
          <w:bCs/>
          <w:color w:val="auto"/>
          <w:sz w:val="32"/>
          <w:szCs w:val="32"/>
          <w:highlight w:val="none"/>
        </w:rPr>
        <w:t xml:space="preserve"> </w:t>
      </w:r>
      <w:r/>
    </w:p>
    <w:p>
      <w:pPr>
        <w:ind w:left="2564" w:hanging="1606"/>
        <w:jc w:val="both"/>
        <w:keepLines w:val="0"/>
        <w:keepNext w:val="0"/>
        <w:pageBreakBefore w:val="0"/>
        <w:spacing w:line="1000" w:lineRule="exact"/>
        <w:widowControl w:val="off"/>
        <w:rPr>
          <w:rStyle w:val="865"/>
          <w:rFonts w:hint="eastAsia" w:ascii="宋体" w:hAnsi="宋体" w:cs="宋体"/>
          <w:b/>
          <w:bCs/>
          <w:color w:val="auto"/>
          <w:sz w:val="32"/>
          <w:szCs w:val="32"/>
          <w:highlight w:val="none"/>
        </w:rPr>
      </w:pPr>
      <w:r>
        <w:rPr>
          <w:rStyle w:val="865"/>
          <w:rFonts w:hint="eastAsia" w:ascii="宋体" w:hAnsi="宋体" w:eastAsia="宋体" w:cs="宋体"/>
          <w:b/>
          <w:bCs/>
          <w:color w:val="auto"/>
          <w:sz w:val="32"/>
          <w:szCs w:val="32"/>
          <w:highlight w:val="none"/>
        </w:rPr>
        <w:t xml:space="preserve">项目名称：</w:t>
      </w:r>
      <w:r>
        <w:rPr>
          <w:rStyle w:val="865"/>
          <w:rFonts w:hint="eastAsia" w:ascii="宋体" w:hAnsi="宋体" w:cs="宋体"/>
          <w:b/>
          <w:bCs/>
          <w:color w:val="auto"/>
          <w:spacing w:val="-11"/>
          <w:sz w:val="32"/>
          <w:szCs w:val="32"/>
          <w:highlight w:val="none"/>
          <w:shd w:val="clear" w:color="auto" w:fill="auto"/>
        </w:rPr>
        <w:t xml:space="preserve">普福村标准化厂房建设项目</w:t>
      </w:r>
      <w:r>
        <w:rPr>
          <w:rStyle w:val="865"/>
          <w:rFonts w:hint="eastAsia" w:ascii="宋体" w:hAnsi="宋体" w:cs="宋体"/>
          <w:b/>
          <w:bCs/>
          <w:color w:val="auto"/>
          <w:sz w:val="32"/>
          <w:szCs w:val="32"/>
          <w:highlight w:val="none"/>
        </w:rPr>
        <w:t xml:space="preserve">（政府采购工程）</w:t>
      </w:r>
      <w:r/>
    </w:p>
    <w:p>
      <w:pPr>
        <w:ind w:firstLine="964"/>
        <w:keepLines w:val="0"/>
        <w:keepNext w:val="0"/>
        <w:pageBreakBefore w:val="0"/>
        <w:spacing w:line="1000" w:lineRule="exact"/>
        <w:widowControl w:val="off"/>
        <w:rPr>
          <w:rStyle w:val="865"/>
          <w:rFonts w:hint="eastAsia" w:ascii="宋体" w:hAnsi="宋体" w:cs="宋体"/>
          <w:b/>
          <w:bCs/>
          <w:color w:val="auto"/>
          <w:sz w:val="32"/>
          <w:szCs w:val="32"/>
          <w:highlight w:val="none"/>
        </w:rPr>
      </w:pPr>
      <w:r>
        <w:rPr>
          <w:rStyle w:val="865"/>
          <w:rFonts w:hint="eastAsia" w:ascii="宋体" w:hAnsi="宋体" w:eastAsia="宋体" w:cs="宋体"/>
          <w:b/>
          <w:bCs/>
          <w:color w:val="auto"/>
          <w:sz w:val="32"/>
          <w:szCs w:val="32"/>
          <w:highlight w:val="none"/>
          <w:lang w:val="en-US"/>
        </w:rPr>
        <w:t xml:space="preserve">项目编号：</w:t>
      </w:r>
      <w:r>
        <w:rPr>
          <w:rStyle w:val="865"/>
          <w:rFonts w:hint="eastAsia" w:ascii="宋体" w:hAnsi="宋体" w:cs="宋体"/>
          <w:b/>
          <w:bCs/>
          <w:color w:val="auto"/>
          <w:sz w:val="32"/>
          <w:szCs w:val="32"/>
          <w:highlight w:val="none"/>
          <w:lang w:val="en-US"/>
        </w:rPr>
        <w:t xml:space="preserve">JSZC-321282042-JSYM-T2026-0013  </w:t>
      </w:r>
      <w:r>
        <w:rPr>
          <w:rFonts w:hint="eastAsia" w:ascii="宋体" w:hAnsi="宋体" w:cs="宋体"/>
          <w:b/>
          <w:bCs/>
          <w:i w:val="0"/>
          <w:iCs w:val="0"/>
          <w:caps w:val="0"/>
          <w:color w:val="auto"/>
          <w:spacing w:val="0"/>
          <w:sz w:val="32"/>
          <w:szCs w:val="32"/>
          <w:shd w:val="clear" w:color="auto" w:fill="ffffff"/>
          <w:lang w:val="en-US" w:eastAsia="zh-CN"/>
        </w:rPr>
        <w:t xml:space="preserve"> </w:t>
      </w:r>
      <w:r/>
    </w:p>
    <w:p>
      <w:pPr>
        <w:ind w:firstLine="964"/>
        <w:keepLines w:val="0"/>
        <w:keepNext w:val="0"/>
        <w:pageBreakBefore w:val="0"/>
        <w:spacing w:line="1000" w:lineRule="exact"/>
        <w:widowControl w:val="off"/>
        <w:rPr>
          <w:rStyle w:val="865"/>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val="en-US" w:eastAsia="zh-CN"/>
        </w:rPr>
        <w:t xml:space="preserve">靖江市西来镇人民政府</w:t>
      </w:r>
      <w:r/>
    </w:p>
    <w:p>
      <w:pPr>
        <w:ind w:firstLine="964"/>
        <w:keepLines w:val="0"/>
        <w:keepNext w:val="0"/>
        <w:pageBreakBefore w:val="0"/>
        <w:spacing w:line="1000" w:lineRule="exact"/>
        <w:widowControl w:val="off"/>
        <w:rPr>
          <w:rFonts w:hint="eastAsia" w:eastAsia="宋体"/>
          <w:b/>
          <w:bCs/>
          <w:color w:val="auto"/>
          <w:sz w:val="32"/>
          <w:szCs w:val="32"/>
          <w:highlight w:val="none"/>
          <w:lang w:val="en-GB" w:eastAsia="zh-CN"/>
        </w:rPr>
      </w:pPr>
      <w:r>
        <w:rPr>
          <w:rFonts w:hint="eastAsia"/>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中诚运玛咨询股份有限公司</w:t>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pStyle w:val="753"/>
        <w:rPr>
          <w:rFonts w:ascii="宋体" w:hAnsi="宋体" w:cs="宋体"/>
          <w:b/>
          <w:bCs/>
          <w:color w:val="auto"/>
          <w:sz w:val="32"/>
          <w:highlight w:val="none"/>
          <w:lang w:val="en-GB"/>
        </w:rPr>
      </w:pPr>
      <w:r>
        <w:rPr>
          <w:rFonts w:ascii="宋体" w:hAnsi="宋体" w:cs="宋体"/>
          <w:b/>
          <w:bCs/>
          <w:color w:val="auto"/>
          <w:sz w:val="32"/>
          <w:highlight w:val="none"/>
          <w:lang w:val="en-GB"/>
        </w:rPr>
      </w:r>
      <w:r/>
    </w:p>
    <w:p>
      <w:pPr>
        <w:rPr>
          <w:color w:val="auto"/>
          <w:highlight w:val="none"/>
          <w:lang w:val="en-GB"/>
        </w:rPr>
      </w:pPr>
      <w:r>
        <w:rPr>
          <w:color w:val="auto"/>
          <w:highlight w:val="none"/>
          <w:lang w:val="en-GB"/>
        </w:rPr>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spacing w:line="360" w:lineRule="auto"/>
        <w:rPr>
          <w:rFonts w:ascii="宋体" w:hAnsi="宋体" w:cs="宋体"/>
          <w:b/>
          <w:bCs/>
          <w:color w:val="auto"/>
          <w:sz w:val="32"/>
          <w:highlight w:val="none"/>
          <w:lang w:val="en-GB"/>
        </w:rPr>
      </w:pPr>
      <w:r>
        <w:rPr>
          <w:rFonts w:hint="eastAsia" w:ascii="宋体" w:hAnsi="宋体" w:cs="宋体"/>
          <w:b/>
          <w:bCs/>
          <w:color w:val="auto"/>
          <w:sz w:val="32"/>
          <w:highlight w:val="none"/>
          <w:lang w:val="en-GB"/>
        </w:rPr>
        <w:t xml:space="preserve">发布日期：20</w:t>
      </w:r>
      <w:r>
        <w:rPr>
          <w:rFonts w:hint="eastAsia" w:ascii="宋体" w:hAnsi="宋体" w:cs="宋体"/>
          <w:b/>
          <w:bCs/>
          <w:color w:val="auto"/>
          <w:sz w:val="32"/>
          <w:highlight w:val="none"/>
        </w:rPr>
        <w:t xml:space="preserve">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val="en-GB"/>
        </w:rPr>
        <w:t xml:space="preserve">年</w:t>
      </w:r>
      <w:r>
        <w:rPr>
          <w:rFonts w:hint="eastAsia" w:ascii="宋体" w:hAnsi="宋体" w:cs="宋体"/>
          <w:b/>
          <w:bCs/>
          <w:color w:val="auto"/>
          <w:sz w:val="32"/>
          <w:highlight w:val="none"/>
          <w:lang w:val="en-US" w:eastAsia="zh-CN"/>
        </w:rPr>
        <w:t xml:space="preserve">04</w:t>
      </w:r>
      <w:r>
        <w:rPr>
          <w:rFonts w:hint="eastAsia" w:ascii="宋体" w:hAnsi="宋体" w:cs="宋体"/>
          <w:b/>
          <w:bCs/>
          <w:color w:val="auto"/>
          <w:sz w:val="32"/>
          <w:highlight w:val="none"/>
          <w:lang w:val="en-GB"/>
        </w:rPr>
        <w:t xml:space="preserve">月</w:t>
      </w:r>
      <w:r/>
    </w:p>
    <w:p>
      <w:pPr>
        <w:jc w:val="center"/>
        <w:rPr>
          <w:rFonts w:ascii="黑体" w:hAnsi="华文中宋" w:eastAsia="黑体"/>
          <w:bCs/>
          <w:color w:val="auto"/>
          <w:sz w:val="44"/>
          <w:szCs w:val="44"/>
          <w:highlight w:val="none"/>
        </w:rPr>
      </w:pPr>
      <w:r>
        <w:rPr>
          <w:rFonts w:ascii="黑体" w:hAnsi="华文中宋" w:eastAsia="黑体"/>
          <w:bCs/>
          <w:color w:val="auto"/>
          <w:sz w:val="44"/>
          <w:szCs w:val="44"/>
          <w:highlight w:val="none"/>
        </w:rPr>
      </w:r>
      <w:r/>
    </w:p>
    <w:p>
      <w:pPr>
        <w:pStyle w:val="1003"/>
        <w:jc w:val="center"/>
        <w:rPr>
          <w:color w:val="auto"/>
          <w:highlight w:val="none"/>
        </w:rPr>
      </w:pPr>
      <w:r>
        <w:rPr>
          <w:rFonts w:hint="eastAsia"/>
          <w:color w:val="auto"/>
          <w:highlight w:val="none"/>
        </w:rPr>
        <w:br w:type="page" w:clear="all"/>
      </w:r>
      <w:r/>
    </w:p>
    <w:p>
      <w:pPr>
        <w:pStyle w:val="1021"/>
        <w:rPr>
          <w:color w:val="auto"/>
          <w:highlight w:val="none"/>
        </w:rPr>
      </w:pPr>
      <w:r>
        <w:rPr>
          <w:color w:val="auto"/>
          <w:highlight w:val="none"/>
        </w:rPr>
      </w:r>
      <w:r/>
    </w:p>
    <w:p>
      <w:pPr>
        <w:ind w:firstLine="723"/>
        <w:jc w:val="center"/>
        <w:rPr>
          <w:rFonts w:ascii="方正小标宋简体" w:hAnsi="方正小标宋_GBK"/>
          <w:b/>
          <w:bCs/>
          <w:color w:val="auto"/>
          <w:sz w:val="36"/>
          <w:szCs w:val="36"/>
          <w:highlight w:val="none"/>
        </w:rPr>
      </w:pPr>
      <w:r/>
      <w:bookmarkStart w:id="0" w:name="OLE_LINK1"/>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42"/>
        <w:keepLines w:val="0"/>
        <w:keepNext w:val="0"/>
        <w:pageBreakBefore w:val="0"/>
        <w:spacing w:line="40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39"/>
        <w:ind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5" o:title=""/>
              </v:shape>
            </w:pict>
          </mc:Fallback>
        </mc:AlternateConten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9"/>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2.常见问题</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政采贷</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039"/>
        <w:ind w:firstLine="440"/>
        <w:keepLines w:val="0"/>
        <w:keepNext w:val="0"/>
        <w:pageBreakBefore w:val="0"/>
        <w:spacing w:beforeAutospacing="0" w:afterAutospacing="0" w:line="400" w:lineRule="exact"/>
        <w:widowControl w:val="off"/>
        <w:rPr>
          <w:rFonts w:hint="eastAsia" w:eastAsia="宋体" w:cs="宋体"/>
          <w:color w:val="auto"/>
          <w:sz w:val="21"/>
          <w:szCs w:val="21"/>
          <w:highlight w:val="none"/>
          <w:lang w:eastAsia="zh-CN"/>
        </w:rPr>
      </w:pPr>
      <w:r>
        <w:rPr>
          <w:rFonts w:hint="eastAsia" w:cs="宋体"/>
          <w:color w:val="auto"/>
          <w:sz w:val="21"/>
          <w:szCs w:val="21"/>
          <w:highlight w:val="none"/>
        </w:rPr>
        <w:t xml:space="preserve">答：中标供应商在“中征应收账款融资服务平台”（简称“中征平台”）上向意向银行发起融资申请</w:t>
      </w:r>
      <w:r>
        <w:rPr>
          <w:rFonts w:hint="eastAsia" w:cs="宋体"/>
          <w:color w:val="auto"/>
          <w:sz w:val="21"/>
          <w:szCs w:val="21"/>
          <w:highlight w:val="none"/>
          <w:lang w:eastAsia="zh-CN"/>
        </w:rPr>
        <w:t xml:space="preserve">。</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9"/>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3.网址及联系方式</w:t>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sectPr>
          <w:footnotePr/>
          <w:endnotePr/>
          <w:type w:val="nextPage"/>
          <w:pgSz w:w="11906" w:h="16838" w:orient="portrait"/>
          <w:pgMar w:top="1134" w:right="1531" w:bottom="1021" w:left="1644" w:header="851" w:footer="992" w:gutter="0"/>
          <w:pgNumType w:start="1"/>
          <w:cols w:num="1" w:sep="0" w:space="1701" w:equalWidth="1"/>
          <w:docGrid w:linePitch="360"/>
        </w:sectPr>
      </w:pPr>
      <w:r>
        <w:rPr>
          <w:rFonts w:cs="宋体"/>
          <w:color w:val="auto"/>
          <w:sz w:val="21"/>
          <w:szCs w:val="21"/>
          <w:highlight w:val="none"/>
        </w:rPr>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039"/>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057"/>
          <w:rFonts w:hint="eastAsia" w:ascii="宋体" w:hAnsi="宋体" w:cs="宋体"/>
          <w:color w:val="auto"/>
          <w:sz w:val="21"/>
          <w:szCs w:val="21"/>
          <w:highlight w:val="none"/>
          <w:shd w:val="clear" w:color="auto" w:fill="ffffff"/>
        </w:rPr>
        <w:t xml:space="preserve">苏采云系统操作手册（供应商）</w:t>
      </w:r>
      <w:r>
        <w:rPr>
          <w:rStyle w:val="1057"/>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057"/>
          <w:rFonts w:hint="eastAsia" w:ascii="宋体" w:hAnsi="宋体" w:cs="宋体"/>
          <w:color w:val="auto"/>
          <w:sz w:val="21"/>
          <w:szCs w:val="21"/>
          <w:highlight w:val="none"/>
          <w:shd w:val="clear" w:color="auto" w:fill="ffffff"/>
          <w:lang w:bidi="ar"/>
        </w:rPr>
        <w:t xml:space="preserve">http://czj.taizhou.gov.cn/col/col61762/index.html</w:t>
      </w:r>
      <w:r>
        <w:rPr>
          <w:rStyle w:val="1057"/>
          <w:rFonts w:hint="eastAsia" w:ascii="宋体" w:hAnsi="宋体" w:cs="宋体"/>
          <w:color w:val="auto"/>
          <w:sz w:val="21"/>
          <w:szCs w:val="21"/>
          <w:highlight w:val="none"/>
          <w:shd w:val="clear" w:color="auto" w:fill="ffffff"/>
          <w:lang w:bidi="ar"/>
        </w:rPr>
        <w:fldChar w:fldCharType="end"/>
      </w:r>
      <w:r/>
    </w:p>
    <w:p>
      <w:pPr>
        <w:ind w:firstLine="560"/>
        <w:jc w:val="center"/>
        <w:spacing w:line="400" w:lineRule="exact"/>
        <w:rPr>
          <w:rFonts w:hint="eastAsia" w:ascii="宋体" w:hAnsi="宋体"/>
          <w:b/>
          <w:bCs/>
          <w:sz w:val="24"/>
          <w:szCs w:val="22"/>
          <w:highlight w:val="none"/>
        </w:rPr>
      </w:pPr>
      <w:r>
        <w:rPr>
          <w:rFonts w:hint="eastAsia" w:ascii="宋体" w:hAnsi="宋体"/>
          <w:b/>
          <w:bCs/>
          <w:sz w:val="24"/>
          <w:szCs w:val="22"/>
          <w:highlight w:val="none"/>
        </w:rPr>
      </w:r>
      <w:r/>
    </w:p>
    <w:p>
      <w:pPr>
        <w:ind w:firstLine="560"/>
        <w:jc w:val="center"/>
        <w:spacing w:line="400" w:lineRule="exact"/>
        <w:rPr>
          <w:rFonts w:ascii="宋体" w:hAnsi="宋体"/>
          <w:b/>
          <w:bCs/>
          <w:sz w:val="24"/>
          <w:szCs w:val="22"/>
          <w:highlight w:val="none"/>
        </w:rPr>
      </w:pPr>
      <w:r>
        <w:rPr>
          <w:rFonts w:hint="eastAsia" w:ascii="宋体" w:hAnsi="宋体"/>
          <w:b/>
          <w:bCs/>
          <w:sz w:val="24"/>
          <w:szCs w:val="22"/>
          <w:highlight w:val="none"/>
        </w:rPr>
        <w:t xml:space="preserve">关于政府采购履约保函(保险 )的提醒</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561"/>
        <w:jc w:val="left"/>
        <w:keepLines w:val="0"/>
        <w:keepNext w:val="0"/>
        <w:pageBreakBefore w:val="0"/>
        <w:spacing w:line="400" w:lineRule="exact"/>
        <w:widowControl w:val="off"/>
        <w:rPr>
          <w:rStyle w:val="854"/>
          <w:rFonts w:hint="eastAsia" w:ascii="宋体" w:hAnsi="宋体"/>
          <w:color w:val="000000"/>
          <w:sz w:val="22"/>
          <w:szCs w:val="22"/>
          <w:highlight w:val="none"/>
          <w:u w:val="none"/>
          <w:shd w:val="clear" w:color="auto" w:fill="ffffff"/>
        </w:rPr>
      </w:pPr>
      <w:r>
        <w:rPr>
          <w:rStyle w:val="854"/>
          <w:rFonts w:hint="eastAsia" w:ascii="宋体" w:hAnsi="宋体"/>
          <w:color w:val="000000"/>
          <w:sz w:val="22"/>
          <w:szCs w:val="22"/>
          <w:highlight w:val="none"/>
          <w:u w:val="none"/>
          <w:shd w:val="clear" w:color="auto" w:fill="ffffff"/>
        </w:rPr>
        <w:t xml:space="preserve">为降低供应商参与政府采购成本，供应商</w:t>
      </w:r>
      <w:r>
        <w:rPr>
          <w:rStyle w:val="854"/>
          <w:rFonts w:hint="eastAsia" w:ascii="宋体" w:hAnsi="宋体"/>
          <w:color w:val="000000"/>
          <w:sz w:val="22"/>
          <w:szCs w:val="22"/>
          <w:highlight w:val="none"/>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24"/>
        <w:rPr>
          <w:rFonts w:hint="eastAsia"/>
        </w:rPr>
      </w:pPr>
      <w:r>
        <w:rPr>
          <w:rFonts w:hint="eastAsia"/>
        </w:rPr>
      </w:r>
      <w:r/>
    </w:p>
    <w:p>
      <w:pPr>
        <w:rPr>
          <w:color w:val="auto"/>
          <w:highlight w:val="none"/>
        </w:rPr>
      </w:pPr>
      <w:r>
        <w:rPr>
          <w:color w:val="auto"/>
          <w:highlight w:val="none"/>
        </w:rPr>
        <w:br w:type="page" w:clear="all"/>
      </w:r>
      <w:r/>
    </w:p>
    <w:p>
      <w:pPr>
        <w:rPr>
          <w:color w:val="auto"/>
          <w:highlight w:val="none"/>
        </w:rPr>
        <w:sectPr>
          <w:footerReference w:type="default" r:id="rId10"/>
          <w:footnotePr/>
          <w:endnotePr/>
          <w:type w:val="nextPage"/>
          <w:pgSz w:w="11906" w:h="16838" w:orient="portrait"/>
          <w:pgMar w:top="1361" w:right="1361" w:bottom="1361" w:left="1361" w:header="851" w:footer="992" w:gutter="0"/>
          <w:pgNumType w:start="1"/>
          <w:cols w:num="1" w:sep="0" w:space="1701" w:equalWidth="1"/>
          <w:docGrid w:linePitch="360"/>
        </w:sectPr>
      </w:pPr>
      <w:r>
        <w:rPr>
          <w:color w:val="auto"/>
          <w:highlight w:val="none"/>
        </w:rPr>
      </w:r>
      <w:r/>
    </w:p>
    <w:sdt>
      <w:sdtPr>
        <w15:appearance w15:val="boundingBox"/>
        <w15:color w:val="dbdbdb"/>
        <w:id w:val="147478095"/>
        <w:docPartObj>
          <w:docPartGallery w:val="Table of Contents"/>
          <w:docPartUnique w:val="true"/>
        </w:docPartObj>
        <w:rPr>
          <w:rFonts w:hint="default" w:ascii="宋体" w:hAnsi="宋体" w:eastAsia="宋体" w:cs="Times New Roman"/>
          <w:sz w:val="32"/>
          <w:szCs w:val="32"/>
          <w:lang w:val="en-US" w:eastAsia="zh-CN" w:bidi="ar-SA"/>
        </w:rPr>
      </w:sdtPr>
      <w:sdtContent>
        <w:p>
          <w:pPr>
            <w:ind w:left="0" w:right="0" w:firstLine="0"/>
            <w:jc w:val="center"/>
            <w:spacing w:before="0" w:after="0" w:line="240" w:lineRule="auto"/>
            <w:rPr>
              <w:rFonts w:ascii="宋体" w:hAnsi="宋体" w:eastAsia="宋体"/>
              <w:sz w:val="32"/>
              <w:szCs w:val="32"/>
            </w:rPr>
          </w:pPr>
          <w:r/>
          <w:bookmarkStart w:id="1" w:name="_Toc22590"/>
          <w:r>
            <w:rPr>
              <w:rFonts w:ascii="宋体" w:hAnsi="宋体" w:eastAsia="宋体"/>
              <w:b/>
              <w:bCs/>
              <w:sz w:val="32"/>
              <w:szCs w:val="32"/>
            </w:rPr>
            <w:t xml:space="preserve">目</w:t>
          </w:r>
          <w:r>
            <w:rPr>
              <w:rFonts w:hint="eastAsia" w:ascii="宋体" w:hAnsi="宋体" w:eastAsia="宋体"/>
              <w:b/>
              <w:bCs/>
              <w:sz w:val="32"/>
              <w:szCs w:val="32"/>
              <w:lang w:val="en-US" w:eastAsia="zh-CN"/>
            </w:rPr>
            <w:t xml:space="preserve">   </w:t>
          </w:r>
          <w:r>
            <w:rPr>
              <w:rFonts w:ascii="宋体" w:hAnsi="宋体" w:eastAsia="宋体"/>
              <w:b/>
              <w:bCs/>
              <w:sz w:val="32"/>
              <w:szCs w:val="32"/>
            </w:rPr>
            <w:t xml:space="preserve">录</w:t>
          </w:r>
          <w:r/>
        </w:p>
        <w:p>
          <w:pPr>
            <w:pStyle w:val="724"/>
          </w:pPr>
          <w:r/>
          <w:r/>
        </w:p>
        <w:p>
          <w:pPr>
            <w:pStyle w:val="737"/>
            <w:tabs>
              <w:tab w:val="right" w:pos="9184" w:leader="dot"/>
            </w:tabs>
          </w:pPr>
          <w:r>
            <w:fldChar w:fldCharType="begin"/>
          </w:r>
          <w:r>
            <w:instrText xml:space="preserve">TOC \o "1-1" \h \u </w:instrText>
          </w:r>
          <w:r>
            <w:fldChar w:fldCharType="separate"/>
          </w:r>
          <w:r>
            <w:fldChar w:fldCharType="begin"/>
          </w:r>
          <w:r>
            <w:instrText xml:space="preserve"> HYPERLINK \l _Toc1936 </w:instrText>
          </w:r>
          <w:r>
            <w:fldChar w:fldCharType="separate"/>
          </w:r>
          <w:r>
            <w:rPr>
              <w:rFonts w:hint="eastAsia"/>
              <w:highlight w:val="none"/>
            </w:rPr>
            <w:t xml:space="preserve">第一章 竞争性</w:t>
          </w:r>
          <w:r>
            <w:rPr>
              <w:rFonts w:hint="eastAsia"/>
              <w:highlight w:val="none"/>
              <w:lang w:eastAsia="zh-CN"/>
            </w:rPr>
            <w:t xml:space="preserve">谈判</w:t>
          </w:r>
          <w:r>
            <w:rPr>
              <w:rFonts w:hint="eastAsia"/>
              <w:highlight w:val="none"/>
            </w:rPr>
            <w:t xml:space="preserve">公告</w:t>
          </w:r>
          <w:r>
            <w:tab/>
          </w:r>
          <w:r>
            <w:fldChar w:fldCharType="begin"/>
          </w:r>
          <w:r>
            <w:instrText xml:space="preserve"> PAGEREF _Toc1936 \h </w:instrText>
          </w:r>
          <w:r>
            <w:fldChar w:fldCharType="separate"/>
          </w:r>
          <w:r>
            <w:t xml:space="preserve">1</w:t>
          </w:r>
          <w:r>
            <w:fldChar w:fldCharType="end"/>
          </w:r>
          <w:r>
            <w:fldChar w:fldCharType="end"/>
          </w:r>
          <w:r/>
        </w:p>
        <w:p>
          <w:pPr>
            <w:pStyle w:val="737"/>
            <w:tabs>
              <w:tab w:val="right" w:pos="9184" w:leader="dot"/>
            </w:tabs>
            <w:rPr>
              <w:sz w:val="28"/>
              <w:szCs w:val="28"/>
            </w:rPr>
          </w:pPr>
          <w:r>
            <w:fldChar w:fldCharType="begin"/>
          </w:r>
          <w:r>
            <w:instrText xml:space="preserve"> HYPERLINK \l _Toc29098 </w:instrText>
          </w:r>
          <w:r>
            <w:fldChar w:fldCharType="separate"/>
          </w:r>
          <w:r>
            <w:rPr>
              <w:rFonts w:hint="eastAsia"/>
              <w:highlight w:val="none"/>
            </w:rPr>
            <w:t xml:space="preserve">第二章 供应商须知</w:t>
          </w:r>
          <w:r>
            <w:tab/>
          </w:r>
          <w:r>
            <w:fldChar w:fldCharType="begin"/>
          </w:r>
          <w:r>
            <w:instrText xml:space="preserve"> PAGEREF _Toc29098 \h </w:instrText>
          </w:r>
          <w:r>
            <w:fldChar w:fldCharType="separate"/>
          </w:r>
          <w:r>
            <w:t xml:space="preserve">4</w:t>
          </w:r>
          <w:r>
            <w:fldChar w:fldCharType="end"/>
          </w:r>
          <w:r>
            <w:fldChar w:fldCharType="end"/>
          </w:r>
          <w:r/>
        </w:p>
        <w:p>
          <w:pPr>
            <w:pStyle w:val="737"/>
            <w:tabs>
              <w:tab w:val="right" w:pos="9184" w:leader="dot"/>
            </w:tabs>
          </w:pPr>
          <w:r>
            <w:fldChar w:fldCharType="begin"/>
          </w:r>
          <w:r>
            <w:instrText xml:space="preserve"> HYPERLINK \l _Toc19566 </w:instrText>
          </w:r>
          <w:r>
            <w:fldChar w:fldCharType="separate"/>
          </w:r>
          <w:r>
            <w:rPr>
              <w:rFonts w:hint="eastAsia" w:ascii="宋体" w:hAnsi="宋体" w:eastAsia="宋体" w:cs="宋体"/>
              <w:szCs w:val="36"/>
              <w:highlight w:val="none"/>
            </w:rPr>
            <w:t xml:space="preserve">第三章 资格审查办法</w:t>
          </w:r>
          <w:r>
            <w:tab/>
          </w:r>
          <w:r>
            <w:fldChar w:fldCharType="begin"/>
          </w:r>
          <w:r>
            <w:instrText xml:space="preserve"> PAGEREF _Toc19566 \h </w:instrText>
          </w:r>
          <w:r>
            <w:fldChar w:fldCharType="separate"/>
          </w:r>
          <w:r>
            <w:t xml:space="preserve">20</w:t>
          </w:r>
          <w:r>
            <w:fldChar w:fldCharType="end"/>
          </w:r>
          <w:r>
            <w:fldChar w:fldCharType="end"/>
          </w:r>
          <w:r/>
        </w:p>
        <w:p>
          <w:pPr>
            <w:pStyle w:val="737"/>
            <w:tabs>
              <w:tab w:val="right" w:pos="9184" w:leader="dot"/>
            </w:tabs>
          </w:pPr>
          <w:r>
            <w:fldChar w:fldCharType="begin"/>
          </w:r>
          <w:r>
            <w:instrText xml:space="preserve"> HYPERLINK \l _Toc16747 </w:instrText>
          </w:r>
          <w:r>
            <w:fldChar w:fldCharType="separate"/>
          </w:r>
          <w:r>
            <w:rPr>
              <w:rFonts w:hint="eastAsia" w:ascii="宋体" w:hAnsi="宋体" w:eastAsia="宋体" w:cs="宋体"/>
              <w:szCs w:val="36"/>
              <w:highlight w:val="none"/>
              <w:lang w:val="en-US" w:eastAsia="zh-CN"/>
            </w:rPr>
            <w:t xml:space="preserve">第四章 评审办法</w:t>
          </w:r>
          <w:r>
            <w:tab/>
          </w:r>
          <w:r>
            <w:fldChar w:fldCharType="begin"/>
          </w:r>
          <w:r>
            <w:instrText xml:space="preserve"> PAGEREF _Toc16747 \h </w:instrText>
          </w:r>
          <w:r>
            <w:fldChar w:fldCharType="separate"/>
          </w:r>
          <w:r>
            <w:t xml:space="preserve">22</w:t>
          </w:r>
          <w:r>
            <w:fldChar w:fldCharType="end"/>
          </w:r>
          <w:r>
            <w:fldChar w:fldCharType="end"/>
          </w:r>
          <w:r/>
        </w:p>
        <w:p>
          <w:pPr>
            <w:pStyle w:val="737"/>
            <w:tabs>
              <w:tab w:val="right" w:pos="9184" w:leader="dot"/>
            </w:tabs>
          </w:pPr>
          <w:r>
            <w:fldChar w:fldCharType="begin"/>
          </w:r>
          <w:r>
            <w:instrText xml:space="preserve"> HYPERLINK \l _Toc4553 </w:instrText>
          </w:r>
          <w:r>
            <w:fldChar w:fldCharType="separate"/>
          </w:r>
          <w:r>
            <w:rPr>
              <w:rFonts w:hint="eastAsia" w:ascii="宋体" w:hAnsi="宋体" w:eastAsia="宋体" w:cs="宋体"/>
              <w:szCs w:val="36"/>
              <w:highlight w:val="none"/>
            </w:rPr>
            <w:t xml:space="preserve">第五章 合同格式及条款</w:t>
          </w:r>
          <w:r>
            <w:tab/>
          </w:r>
          <w:r>
            <w:fldChar w:fldCharType="begin"/>
          </w:r>
          <w:r>
            <w:instrText xml:space="preserve"> PAGEREF _Toc4553 \h </w:instrText>
          </w:r>
          <w:r>
            <w:fldChar w:fldCharType="separate"/>
          </w:r>
          <w:r>
            <w:t xml:space="preserve">24</w:t>
          </w:r>
          <w:r>
            <w:fldChar w:fldCharType="end"/>
          </w:r>
          <w:r>
            <w:fldChar w:fldCharType="end"/>
          </w:r>
          <w:r/>
        </w:p>
        <w:p>
          <w:pPr>
            <w:pStyle w:val="737"/>
            <w:tabs>
              <w:tab w:val="right" w:pos="9184" w:leader="dot"/>
            </w:tabs>
          </w:pPr>
          <w:r>
            <w:fldChar w:fldCharType="begin"/>
          </w:r>
          <w:r>
            <w:instrText xml:space="preserve"> HYPERLINK \l _Toc20579 </w:instrText>
          </w:r>
          <w:r>
            <w:fldChar w:fldCharType="separate"/>
          </w:r>
          <w:r>
            <w:rPr>
              <w:rFonts w:ascii="宋体" w:hAnsi="宋体" w:eastAsia="宋体" w:cs="宋体"/>
              <w:szCs w:val="36"/>
              <w:highlight w:val="none"/>
            </w:rPr>
            <w:t xml:space="preserve">第六章 项目技术要求和有关说明</w:t>
          </w:r>
          <w:r>
            <w:tab/>
          </w:r>
          <w:r>
            <w:fldChar w:fldCharType="begin"/>
          </w:r>
          <w:r>
            <w:instrText xml:space="preserve"> PAGEREF _Toc20579 \h </w:instrText>
          </w:r>
          <w:r>
            <w:fldChar w:fldCharType="separate"/>
          </w:r>
          <w:r>
            <w:t xml:space="preserve">32</w:t>
          </w:r>
          <w:r>
            <w:fldChar w:fldCharType="end"/>
          </w:r>
          <w:r>
            <w:fldChar w:fldCharType="end"/>
          </w:r>
          <w:r/>
        </w:p>
        <w:p>
          <w:pPr>
            <w:pStyle w:val="737"/>
            <w:tabs>
              <w:tab w:val="right" w:pos="9184" w:leader="dot"/>
            </w:tabs>
          </w:pPr>
          <w:r>
            <w:fldChar w:fldCharType="begin"/>
          </w:r>
          <w:r>
            <w:instrText xml:space="preserve"> HYPERLINK \l _Toc3172 </w:instrText>
          </w:r>
          <w:r>
            <w:fldChar w:fldCharType="separate"/>
          </w:r>
          <w:r>
            <w:rPr>
              <w:rFonts w:hint="eastAsia" w:ascii="宋体" w:hAnsi="宋体" w:eastAsia="宋体" w:cs="宋体"/>
              <w:szCs w:val="36"/>
              <w:highlight w:val="none"/>
            </w:rPr>
            <w:t xml:space="preserve">第七章 响应文件格式及内容</w:t>
          </w:r>
          <w:r>
            <w:tab/>
          </w:r>
          <w:r>
            <w:fldChar w:fldCharType="begin"/>
          </w:r>
          <w:r>
            <w:instrText xml:space="preserve"> PAGEREF _Toc3172 \h </w:instrText>
          </w:r>
          <w:r>
            <w:fldChar w:fldCharType="separate"/>
          </w:r>
          <w:r>
            <w:t xml:space="preserve">35</w:t>
          </w:r>
          <w:r>
            <w:fldChar w:fldCharType="end"/>
          </w:r>
          <w:r>
            <w:fldChar w:fldCharType="end"/>
          </w:r>
          <w:r/>
        </w:p>
        <w:p>
          <w:r>
            <w:fldChar w:fldCharType="end"/>
          </w:r>
          <w:r/>
        </w:p>
      </w:sdtContent>
    </w:sdt>
    <w:p>
      <w:pPr>
        <w:sectPr>
          <w:headerReference w:type="default" r:id="rId9"/>
          <w:footerReference w:type="default" r:id="rId11"/>
          <w:footnotePr/>
          <w:endnotePr/>
          <w:type w:val="continuous"/>
          <w:pgSz w:w="11906" w:h="16838" w:orient="portrait"/>
          <w:pgMar w:top="1361" w:right="1361" w:bottom="1361" w:left="1361" w:header="851" w:footer="992" w:gutter="0"/>
          <w:pgNumType w:start="1"/>
          <w:cols w:num="1" w:sep="0" w:space="1701" w:equalWidth="1"/>
          <w:docGrid w:linePitch="360"/>
        </w:sectPr>
      </w:pPr>
      <w:r/>
      <w:r/>
    </w:p>
    <w:p>
      <w:r/>
      <w:r/>
    </w:p>
    <w:p>
      <w:pPr>
        <w:pStyle w:val="713"/>
        <w:rPr>
          <w:color w:val="auto"/>
          <w:highlight w:val="none"/>
        </w:rPr>
      </w:pPr>
      <w:r/>
      <w:bookmarkStart w:id="2" w:name="_Toc1936"/>
      <w:r>
        <w:rPr>
          <w:rFonts w:hint="eastAsia"/>
          <w:color w:val="auto"/>
          <w:highlight w:val="none"/>
        </w:rPr>
        <w:t xml:space="preserve">第一章 竞争性</w:t>
      </w:r>
      <w:r>
        <w:rPr>
          <w:rFonts w:hint="eastAsia"/>
          <w:color w:val="auto"/>
          <w:highlight w:val="none"/>
          <w:lang w:eastAsia="zh-CN"/>
        </w:rPr>
        <w:t xml:space="preserve">谈判</w:t>
      </w:r>
      <w:r>
        <w:rPr>
          <w:rFonts w:hint="eastAsia"/>
          <w:color w:val="auto"/>
          <w:highlight w:val="none"/>
        </w:rPr>
        <w:t xml:space="preserve">公告</w:t>
      </w:r>
      <w:bookmarkEnd w:id="1"/>
      <w:r/>
      <w:bookmarkEnd w:id="2"/>
      <w:r/>
      <w:r/>
    </w:p>
    <w:p>
      <w:pPr>
        <w:pStyle w:val="850"/>
        <w:keepLines w:val="0"/>
        <w:pageBreakBefore w:val="0"/>
        <w:spacing w:after="0"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w:t>
      </w:r>
      <w:r>
        <w:rPr>
          <w:rFonts w:hint="eastAsia" w:ascii="宋体" w:hAnsi="宋体" w:eastAsia="宋体" w:cs="宋体"/>
          <w:b/>
          <w:bCs/>
          <w:color w:val="auto"/>
          <w:sz w:val="21"/>
          <w:szCs w:val="21"/>
          <w:highlight w:val="none"/>
          <w:lang w:val="en-US" w:eastAsia="zh-CN" w:bidi="ar"/>
        </w:rPr>
        <w:t xml:space="preserve">概况</w:t>
      </w:r>
      <w:r/>
    </w:p>
    <w:p>
      <w:pPr>
        <w:ind w:firstLine="442"/>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b w:val="0"/>
          <w:bCs w:val="0"/>
          <w:color w:val="auto"/>
          <w:sz w:val="21"/>
          <w:szCs w:val="21"/>
          <w:highlight w:val="none"/>
          <w:lang w:val="zh-CN"/>
        </w:rPr>
        <w:t xml:space="preserve">普福村标准化厂房建设项目</w:t>
      </w:r>
      <w:r>
        <w:rPr>
          <w:rFonts w:hint="eastAsia" w:ascii="宋体" w:hAnsi="宋体"/>
          <w:sz w:val="22"/>
          <w:szCs w:val="22"/>
          <w:highlight w:val="none"/>
        </w:rPr>
        <w:t xml:space="preserve">（政府采购工程）</w:t>
      </w:r>
      <w:r>
        <w:rPr>
          <w:rFonts w:hint="eastAsia" w:ascii="宋体" w:hAnsi="宋体"/>
          <w:sz w:val="22"/>
          <w:szCs w:val="22"/>
          <w:highlight w:val="none"/>
          <w:lang w:eastAsia="zh-CN"/>
        </w:rPr>
        <w:t xml:space="preserve">（JSZC-321282042-JSYM-T2026-0013</w:t>
      </w:r>
      <w:r>
        <w:rPr>
          <w:rFonts w:hint="eastAsia" w:ascii="宋体" w:hAnsi="宋体" w:cs="宋体"/>
          <w:color w:val="auto"/>
          <w:sz w:val="21"/>
          <w:szCs w:val="21"/>
          <w:highlight w:val="none"/>
          <w:lang w:val="en-US" w:eastAsia="zh-CN"/>
        </w:rPr>
        <w:t xml:space="preserve">）采购项目</w:t>
      </w:r>
      <w:r>
        <w:rPr>
          <w:rFonts w:hint="eastAsia" w:ascii="宋体" w:hAnsi="宋体" w:eastAsia="宋体" w:cs="宋体"/>
          <w:b w:val="0"/>
          <w:bCs w:val="0"/>
          <w:color w:val="auto"/>
          <w:sz w:val="21"/>
          <w:szCs w:val="21"/>
          <w:highlight w:val="none"/>
          <w:lang w:val="zh-CN"/>
        </w:rPr>
        <w:t xml:space="preserve">的潜</w:t>
      </w:r>
      <w:r>
        <w:rPr>
          <w:rFonts w:hint="eastAsia" w:ascii="宋体" w:hAnsi="宋体" w:eastAsia="宋体" w:cs="宋体"/>
          <w:color w:val="auto"/>
          <w:sz w:val="21"/>
          <w:szCs w:val="21"/>
          <w:highlight w:val="none"/>
          <w:lang w:val="zh-CN"/>
        </w:rPr>
        <w:t xml:space="preserve">在供应商应在</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江苏省政府采购网-</w:t>
      </w:r>
      <w:r>
        <w:rPr>
          <w:rFonts w:hint="eastAsia" w:ascii="宋体" w:hAnsi="宋体" w:eastAsia="宋体" w:cs="宋体"/>
          <w:color w:val="auto"/>
          <w:sz w:val="21"/>
          <w:szCs w:val="21"/>
          <w:highlight w:val="none"/>
          <w:lang w:val="zh-CN"/>
        </w:rPr>
        <w:t xml:space="preserve">苏采云</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获取</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文件，并于</w:t>
      </w:r>
      <w:r>
        <w:rPr>
          <w:rFonts w:hint="eastAsia" w:ascii="宋体" w:hAnsi="宋体" w:cs="宋体"/>
          <w:color w:val="auto"/>
          <w:sz w:val="21"/>
          <w:szCs w:val="21"/>
          <w:highlight w:val="none"/>
          <w:lang w:val="zh-CN"/>
        </w:rPr>
        <w:t xml:space="preserve">2026</w:t>
      </w:r>
      <w:r>
        <w:rPr>
          <w:rFonts w:hint="eastAsia" w:ascii="宋体" w:hAnsi="宋体" w:cs="宋体"/>
          <w:color w:val="auto"/>
          <w:sz w:val="21"/>
          <w:szCs w:val="21"/>
          <w:highlight w:val="none"/>
          <w:lang w:val="en-US" w:eastAsia="zh-CN"/>
        </w:rPr>
        <w:t xml:space="preserve">-05-09 09:00</w:t>
      </w:r>
      <w:r>
        <w:rPr>
          <w:rFonts w:hint="eastAsia" w:ascii="宋体" w:hAnsi="宋体" w:eastAsia="宋体" w:cs="宋体"/>
          <w:color w:val="auto"/>
          <w:sz w:val="21"/>
          <w:szCs w:val="21"/>
          <w:highlight w:val="none"/>
          <w:lang w:val="zh-CN"/>
        </w:rPr>
        <w:t xml:space="preserve">（北京时间）前递交响应文件。</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一、项目基本概况</w:t>
      </w:r>
      <w:r/>
    </w:p>
    <w:p>
      <w:pPr>
        <w:ind w:firstLine="440"/>
        <w:jc w:val="left"/>
        <w:keepLines w:val="0"/>
        <w:pageBreakBefore w:val="0"/>
        <w:spacing w:line="360" w:lineRule="auto"/>
        <w:widowControl/>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zh-CN"/>
        </w:rPr>
        <w:t xml:space="preserve">1、项目编号：</w:t>
      </w:r>
      <w:r>
        <w:rPr>
          <w:rFonts w:hint="eastAsia" w:ascii="宋体" w:hAnsi="宋体" w:cs="宋体"/>
          <w:color w:val="auto"/>
          <w:sz w:val="21"/>
          <w:szCs w:val="21"/>
          <w:highlight w:val="none"/>
          <w:lang w:val="en-US" w:eastAsia="zh-CN"/>
        </w:rPr>
        <w:t xml:space="preserve"> JSZC-321282042-JSYM-T2026-0013</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2、项目名称：</w:t>
      </w:r>
      <w:r>
        <w:rPr>
          <w:rFonts w:hint="eastAsia" w:ascii="宋体" w:hAnsi="宋体" w:cs="宋体"/>
          <w:b w:val="0"/>
          <w:bCs w:val="0"/>
          <w:color w:val="auto"/>
          <w:sz w:val="21"/>
          <w:szCs w:val="21"/>
          <w:highlight w:val="none"/>
          <w:lang w:val="zh-CN"/>
        </w:rPr>
        <w:t xml:space="preserve">普福村标准化厂房建设项目（政府采购工程）</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3、采购方式：竞争性谈判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w:t>
      </w:r>
      <w:r>
        <w:rPr>
          <w:rFonts w:hint="eastAsia" w:ascii="宋体" w:hAnsi="宋体" w:cs="宋体"/>
          <w:color w:val="auto"/>
          <w:sz w:val="21"/>
          <w:szCs w:val="21"/>
          <w:highlight w:val="none"/>
          <w:lang w:val="zh-CN" w:eastAsia="zh-CN"/>
        </w:rPr>
        <w:t xml:space="preserve">3047432.72</w:t>
      </w:r>
      <w:r>
        <w:rPr>
          <w:rFonts w:hint="eastAsia" w:ascii="宋体" w:hAnsi="宋体" w:eastAsia="宋体" w:cs="宋体"/>
          <w:color w:val="auto"/>
          <w:sz w:val="21"/>
          <w:szCs w:val="21"/>
          <w:highlight w:val="none"/>
          <w:lang w:val="zh-CN"/>
        </w:rPr>
        <w:t xml:space="preserve">元；最高限价</w:t>
      </w:r>
      <w:r>
        <w:rPr>
          <w:rFonts w:hint="eastAsia" w:ascii="宋体" w:hAnsi="宋体" w:cs="宋体"/>
          <w:color w:val="auto"/>
          <w:sz w:val="21"/>
          <w:szCs w:val="21"/>
          <w:highlight w:val="none"/>
          <w:lang w:val="en-US" w:eastAsia="zh-CN"/>
        </w:rPr>
        <w:t xml:space="preserve">：2742689.45 </w:t>
      </w:r>
      <w:r>
        <w:rPr>
          <w:rFonts w:hint="eastAsia" w:ascii="宋体" w:hAnsi="宋体" w:eastAsia="宋体" w:cs="宋体"/>
          <w:color w:val="auto"/>
          <w:sz w:val="21"/>
          <w:szCs w:val="21"/>
          <w:highlight w:val="none"/>
          <w:lang w:val="zh-CN"/>
        </w:rPr>
        <w:t xml:space="preserve">元</w:t>
      </w:r>
      <w:r/>
    </w:p>
    <w:p>
      <w:pPr>
        <w:ind w:firstLine="440"/>
        <w:jc w:val="left"/>
        <w:keepLines w:val="0"/>
        <w:pageBreakBefore w:val="0"/>
        <w:spacing w:line="360" w:lineRule="auto"/>
        <w:widowControl/>
        <w:rPr>
          <w:rFonts w:hint="eastAsia" w:ascii="宋体" w:hAnsi="宋体" w:cs="宋体"/>
          <w:b w:val="0"/>
          <w:bCs w:val="0"/>
          <w:color w:val="auto"/>
          <w:sz w:val="21"/>
          <w:szCs w:val="21"/>
          <w:highlight w:val="none"/>
          <w:lang w:val="zh-CN"/>
        </w:rPr>
      </w:pPr>
      <w:r>
        <w:rPr>
          <w:rFonts w:hint="eastAsia" w:ascii="宋体" w:hAnsi="宋体" w:cs="宋体"/>
          <w:b w:val="0"/>
          <w:bCs w:val="0"/>
          <w:color w:val="auto"/>
          <w:sz w:val="21"/>
          <w:szCs w:val="21"/>
          <w:highlight w:val="none"/>
          <w:lang w:val="zh-CN"/>
        </w:rPr>
        <w:t xml:space="preserve">5、采购需求：</w:t>
      </w:r>
      <w:r>
        <w:rPr>
          <w:rFonts w:hint="eastAsia" w:ascii="宋体" w:hAnsi="宋体" w:cs="宋体"/>
          <w:b w:val="0"/>
          <w:bCs w:val="0"/>
          <w:strike w:val="0"/>
          <w:color w:val="auto"/>
          <w:sz w:val="21"/>
          <w:szCs w:val="21"/>
          <w:highlight w:val="none"/>
          <w:u w:val="none"/>
          <w:lang w:val="en-US" w:eastAsia="zh-CN"/>
        </w:rPr>
        <w:t xml:space="preserve">标准化厂房土建工程、钢结构工程、室外及场地工程等。</w:t>
      </w:r>
      <w:r>
        <w:rPr>
          <w:rFonts w:hint="eastAsia" w:ascii="宋体" w:hAnsi="宋体" w:cs="宋体"/>
          <w:b w:val="0"/>
          <w:bCs w:val="0"/>
          <w:color w:val="auto"/>
          <w:sz w:val="21"/>
          <w:szCs w:val="21"/>
          <w:highlight w:val="none"/>
          <w:lang w:val="zh-CN"/>
        </w:rPr>
        <w:t xml:space="preserve">具体</w:t>
      </w:r>
      <w:r>
        <w:rPr>
          <w:rFonts w:hint="eastAsia" w:ascii="宋体" w:hAnsi="宋体" w:cs="宋体"/>
          <w:b w:val="0"/>
          <w:bCs w:val="0"/>
          <w:color w:val="auto"/>
          <w:sz w:val="21"/>
          <w:szCs w:val="21"/>
          <w:highlight w:val="none"/>
          <w:lang w:val="en-US" w:eastAsia="zh-CN"/>
        </w:rPr>
        <w:t xml:space="preserve">见谈判文件、招标控制价清单</w:t>
      </w:r>
      <w:r>
        <w:rPr>
          <w:rFonts w:ascii="SimSun" w:hAnsi="SimSun" w:eastAsia="SimSun" w:cs="SimSun"/>
          <w:color w:val="000000"/>
          <w:sz w:val="21"/>
        </w:rPr>
        <w:t xml:space="preserve">及图纸</w:t>
      </w:r>
      <w:r>
        <w:rPr>
          <w:rFonts w:hint="eastAsia" w:ascii="宋体" w:hAnsi="宋体" w:cs="宋体"/>
          <w:b w:val="0"/>
          <w:bCs w:val="0"/>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zh-CN"/>
        </w:rPr>
        <w:t xml:space="preserve">6</w:t>
      </w:r>
      <w:r>
        <w:rPr>
          <w:rFonts w:hint="eastAsia" w:ascii="宋体" w:hAnsi="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合同履行期限</w:t>
      </w:r>
      <w:r>
        <w:rPr>
          <w:rFonts w:hint="eastAsia" w:ascii="宋体" w:hAnsi="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2026年10月31日前完工。</w:t>
      </w:r>
      <w:r/>
    </w:p>
    <w:p>
      <w:pPr>
        <w:ind w:firstLine="440"/>
        <w:jc w:val="left"/>
        <w:keepLines w:val="0"/>
        <w:pageBreakBefore w:val="0"/>
        <w:spacing w:line="360" w:lineRule="auto"/>
        <w:widowControl/>
        <w:rPr>
          <w:rFonts w:hint="eastAsia" w:ascii="宋体" w:hAnsi="宋体" w:cs="宋体"/>
          <w:b w:val="0"/>
          <w:bCs w:val="0"/>
          <w:color w:val="auto"/>
          <w:sz w:val="21"/>
          <w:szCs w:val="21"/>
          <w:highlight w:val="none"/>
          <w:lang w:val="zh-CN" w:eastAsia="zh-CN"/>
        </w:rPr>
      </w:pPr>
      <w:r>
        <w:rPr>
          <w:rFonts w:hint="eastAsia" w:ascii="宋体" w:hAnsi="宋体" w:cs="宋体"/>
          <w:b w:val="0"/>
          <w:bCs w:val="0"/>
          <w:color w:val="auto"/>
          <w:sz w:val="21"/>
          <w:szCs w:val="21"/>
          <w:highlight w:val="none"/>
          <w:lang w:val="en-US" w:eastAsia="zh-CN"/>
        </w:rPr>
        <w:t xml:space="preserve">7、</w:t>
      </w:r>
      <w:r>
        <w:rPr>
          <w:rFonts w:hint="eastAsia" w:ascii="宋体" w:hAnsi="宋体" w:cs="宋体"/>
          <w:b w:val="0"/>
          <w:bCs w:val="0"/>
          <w:color w:val="auto"/>
          <w:sz w:val="21"/>
          <w:szCs w:val="21"/>
          <w:highlight w:val="none"/>
          <w:lang w:val="zh-CN"/>
        </w:rPr>
        <w:t xml:space="preserve">本项目（</w:t>
      </w:r>
      <w:r>
        <w:rPr>
          <w:rFonts w:hint="eastAsia" w:ascii="宋体" w:hAnsi="宋体" w:cs="宋体"/>
          <w:b w:val="0"/>
          <w:bCs w:val="0"/>
          <w:color w:val="auto"/>
          <w:sz w:val="21"/>
          <w:szCs w:val="21"/>
          <w:highlight w:val="none"/>
          <w:lang w:val="en-US" w:eastAsia="zh-CN"/>
        </w:rPr>
        <w:t xml:space="preserve">是/否)</w:t>
      </w:r>
      <w:r>
        <w:rPr>
          <w:rFonts w:hint="eastAsia" w:ascii="宋体" w:hAnsi="宋体" w:cs="宋体"/>
          <w:b w:val="0"/>
          <w:bCs w:val="0"/>
          <w:color w:val="auto"/>
          <w:sz w:val="21"/>
          <w:szCs w:val="21"/>
          <w:highlight w:val="none"/>
          <w:lang w:val="zh-CN"/>
        </w:rPr>
        <w:t xml:space="preserve">接受联合体投标：</w:t>
      </w:r>
      <w:r>
        <w:rPr>
          <w:rFonts w:hint="eastAsia" w:ascii="宋体" w:hAnsi="宋体" w:cs="宋体"/>
          <w:b w:val="0"/>
          <w:bCs w:val="0"/>
          <w:color w:val="auto"/>
          <w:sz w:val="21"/>
          <w:szCs w:val="21"/>
          <w:highlight w:val="none"/>
          <w:lang w:val="en-US" w:eastAsia="zh-CN"/>
        </w:rPr>
        <w:t xml:space="preserve">否</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bookmarkStart w:id="3" w:name="_Hlk113550566"/>
      <w:r>
        <w:rPr>
          <w:rStyle w:val="865"/>
          <w:rFonts w:hint="eastAsia" w:ascii="宋体" w:hAnsi="宋体" w:eastAsia="宋体" w:cs="宋体"/>
          <w:b/>
          <w:bCs/>
          <w:color w:val="auto"/>
          <w:sz w:val="21"/>
          <w:szCs w:val="21"/>
          <w:highlight w:val="none"/>
          <w:lang w:val="zh-CN"/>
        </w:rPr>
        <w:t xml:space="preserve">二、</w:t>
      </w:r>
      <w:r>
        <w:rPr>
          <w:rStyle w:val="865"/>
          <w:rFonts w:hint="eastAsia" w:ascii="宋体" w:hAnsi="宋体" w:eastAsia="宋体" w:cs="宋体"/>
          <w:b/>
          <w:bCs/>
          <w:color w:val="auto"/>
          <w:sz w:val="21"/>
          <w:szCs w:val="21"/>
          <w:highlight w:val="none"/>
        </w:rPr>
        <w:t xml:space="preserve">申请人的资格条件</w:t>
      </w:r>
      <w:r/>
    </w:p>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4、有依法缴纳税收和社会保障资金的良好记录（承诺制）。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年内</w:t>
      </w:r>
      <w:r>
        <w:rPr>
          <w:rFonts w:hint="eastAsia" w:ascii="宋体" w:hAnsi="宋体" w:cs="宋体"/>
          <w:szCs w:val="21"/>
        </w:rPr>
        <w:t xml:space="preserve">(成立时间不足三年的，可以自成立时间起)</w:t>
      </w:r>
      <w:r>
        <w:rPr>
          <w:rFonts w:hint="eastAsia" w:ascii="宋体" w:hAnsi="宋体" w:eastAsia="宋体" w:cs="宋体"/>
          <w:color w:val="auto"/>
          <w:sz w:val="21"/>
          <w:szCs w:val="21"/>
          <w:highlight w:val="none"/>
          <w:lang w:val="zh-CN"/>
        </w:rPr>
        <w:t xml:space="preserve">，在经营活动中没有重大违法记录（承诺制）。</w:t>
      </w:r>
      <w:r/>
    </w:p>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 xml:space="preserve">（二）</w:t>
      </w:r>
      <w:r>
        <w:rPr>
          <w:rFonts w:hint="eastAsia" w:ascii="宋体" w:hAnsi="宋体" w:eastAsia="宋体" w:cs="宋体"/>
          <w:color w:val="auto"/>
          <w:sz w:val="21"/>
          <w:szCs w:val="21"/>
          <w:highlight w:val="none"/>
          <w:lang w:val="zh-CN"/>
        </w:rPr>
        <w:t xml:space="preserve">落实政府采购政策需满足的资格要求: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根据苏财购[2021]34号文关于“转发财政部工业和信息化部关于印发《政府采购促进中小企业发展管理办法》的通知”要求，</w:t>
      </w:r>
      <w:r>
        <w:rPr>
          <w:rFonts w:hint="eastAsia" w:ascii="宋体" w:hAnsi="宋体" w:eastAsia="宋体" w:cs="宋体"/>
          <w:b/>
          <w:bCs/>
          <w:color w:val="auto"/>
          <w:sz w:val="21"/>
          <w:szCs w:val="21"/>
          <w:highlight w:val="none"/>
          <w:lang w:val="zh-CN"/>
        </w:rPr>
        <w:t xml:space="preserve">本项目专门面向中小企业采购</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供应商应为中小微企业、监狱企业、残疾人福利性单位之一；非中小企业参与本项目投标，将作无效标处理。</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注：中小企业划分标准参照：工信部联企业[2011]300号文件规定。本项目所属行业为“建筑业”。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按照本次采购标的所属行业的划型标准，符合条件的中小企业应按照采购文件格式要求提供《中小企业声明函》。请正确填写中小企业声明函，提交中小企业声明函并中标的，随中标公告一同公示。</w:t>
      </w:r>
      <w:r/>
    </w:p>
    <w:p>
      <w:pPr>
        <w:ind w:firstLine="21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(三)本项目的特定资格要求: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）具有有效的建设行政主管部门颁发的</w:t>
      </w:r>
      <w:r>
        <w:rPr>
          <w:rFonts w:hint="eastAsia" w:ascii="宋体" w:hAnsi="宋体" w:cs="宋体"/>
          <w:color w:val="auto"/>
          <w:sz w:val="21"/>
          <w:szCs w:val="21"/>
          <w:highlight w:val="none"/>
          <w:lang w:val="zh-CN"/>
        </w:rPr>
        <w:t xml:space="preserve">建筑工程</w:t>
      </w:r>
      <w:r>
        <w:rPr>
          <w:rFonts w:hint="eastAsia" w:ascii="宋体" w:hAnsi="宋体" w:eastAsia="宋体" w:cs="宋体"/>
          <w:color w:val="auto"/>
          <w:sz w:val="21"/>
          <w:szCs w:val="21"/>
          <w:highlight w:val="none"/>
          <w:lang w:val="zh-CN"/>
        </w:rPr>
        <w:t xml:space="preserve">施工总承包三级及以上资质；</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）具备有效的建筑施工企业安全生产许可证；</w:t>
      </w:r>
      <w:r/>
    </w:p>
    <w:p>
      <w:pPr>
        <w:ind w:firstLine="440"/>
        <w:jc w:val="left"/>
        <w:keepLines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）项目负责人具备有效的</w:t>
      </w:r>
      <w:r>
        <w:rPr>
          <w:rFonts w:hint="eastAsia" w:ascii="宋体" w:hAnsi="宋体" w:cs="宋体"/>
          <w:color w:val="auto"/>
          <w:sz w:val="21"/>
          <w:szCs w:val="21"/>
          <w:highlight w:val="none"/>
          <w:lang w:val="zh-CN"/>
        </w:rPr>
        <w:t xml:space="preserve">建筑工程</w:t>
      </w:r>
      <w:r>
        <w:rPr>
          <w:rFonts w:hint="eastAsia" w:ascii="宋体" w:hAnsi="宋体" w:eastAsia="宋体" w:cs="宋体"/>
          <w:color w:val="auto"/>
          <w:sz w:val="21"/>
          <w:szCs w:val="21"/>
          <w:highlight w:val="none"/>
          <w:lang w:val="zh-CN"/>
        </w:rPr>
        <w:t xml:space="preserve">专业二级(含)以上注册建造师执业资格且同时具备有效的安全生产考核合格证书（B证）；</w:t>
      </w:r>
      <w:r>
        <w:rPr>
          <w:rFonts w:hint="eastAsia" w:ascii="宋体" w:hAnsi="宋体" w:cs="宋体"/>
          <w:color w:val="auto"/>
          <w:sz w:val="21"/>
          <w:szCs w:val="21"/>
          <w:highlight w:val="none"/>
          <w:lang w:val="zh-CN"/>
        </w:rPr>
        <w:t xml:space="preserve">且无在建工程（提供承诺函，如发生投诉或反映，被投诉人或被反映人须提供工程所在地建设行政主管部门出具的该项目经理无在建工程的书面证明）。</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lang w:val="zh-CN"/>
        </w:rPr>
        <w:t xml:space="preserve">具有在供应商处缴纳的社保证明（</w:t>
      </w:r>
      <w:r>
        <w:rPr>
          <w:rFonts w:hint="eastAsia" w:ascii="宋体" w:hAnsi="宋体" w:cs="宋体"/>
          <w:color w:val="auto"/>
          <w:sz w:val="21"/>
          <w:szCs w:val="21"/>
          <w:highlight w:val="none"/>
          <w:lang w:val="zh-CN"/>
        </w:rPr>
        <w:t xml:space="preserve">提供在投标人处缴纳的近三个月内（</w:t>
      </w:r>
      <w:r>
        <w:rPr>
          <w:rFonts w:hint="eastAsia" w:ascii="宋体" w:hAnsi="宋体" w:cs="宋体"/>
          <w:color w:val="auto"/>
          <w:sz w:val="21"/>
          <w:szCs w:val="21"/>
          <w:highlight w:val="none"/>
          <w:lang w:val="en-US" w:eastAsia="zh-CN"/>
        </w:rPr>
        <w:t xml:space="preserve">2026年1月以来</w:t>
      </w:r>
      <w:r>
        <w:rPr>
          <w:rFonts w:hint="eastAsia" w:ascii="宋体" w:hAnsi="宋体" w:cs="宋体"/>
          <w:color w:val="auto"/>
          <w:sz w:val="21"/>
          <w:szCs w:val="21"/>
          <w:highlight w:val="none"/>
          <w:lang w:val="zh-CN"/>
        </w:rPr>
        <w:t xml:space="preserve">）任意一个月的社保证明文件</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（4）项目负责人不得同时在两个或者两个以上单位受聘或者执业，包括但不限于以下情形：</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①同时在两个及以上单位签订劳动合同或</w:t>
      </w:r>
      <w:r>
        <w:rPr>
          <w:rFonts w:hint="eastAsia" w:ascii="宋体" w:hAnsi="宋体" w:cs="宋体"/>
          <w:color w:val="auto"/>
          <w:sz w:val="21"/>
          <w:szCs w:val="21"/>
          <w:highlight w:val="none"/>
          <w:lang w:val="en-US" w:eastAsia="zh-CN"/>
        </w:rPr>
        <w:t xml:space="preserve">缴纳</w:t>
      </w:r>
      <w:r>
        <w:rPr>
          <w:rFonts w:hint="eastAsia" w:ascii="宋体" w:hAnsi="宋体" w:eastAsia="宋体" w:cs="宋体"/>
          <w:color w:val="auto"/>
          <w:sz w:val="21"/>
          <w:szCs w:val="21"/>
          <w:highlight w:val="none"/>
          <w:lang w:val="zh-CN"/>
        </w:rPr>
        <w:t xml:space="preserve">社会保险；</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②将本人执（职）业资格证书同时注册在两个及以上单位；</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③在其他企业担任法定代表人。</w:t>
      </w:r>
      <w:bookmarkEnd w:id="0"/>
      <w:r/>
      <w:bookmarkEnd w:id="3"/>
      <w:r/>
      <w:r/>
    </w:p>
    <w:p>
      <w:pPr>
        <w:jc w:val="left"/>
        <w:keepLines w:val="0"/>
        <w:pageBreakBefore w:val="0"/>
        <w:spacing w:line="360" w:lineRule="auto"/>
        <w:widowControl/>
        <w:rPr>
          <w:rFonts w:hint="eastAsia" w:ascii="宋体" w:hAnsi="宋体" w:eastAsia="宋体" w:cs="宋体"/>
          <w:color w:val="auto"/>
          <w:sz w:val="21"/>
          <w:szCs w:val="21"/>
          <w:highlight w:val="none"/>
          <w:lang w:bidi="ar"/>
        </w:rPr>
      </w:pPr>
      <w:r>
        <w:rPr>
          <w:rStyle w:val="865"/>
          <w:rFonts w:hint="eastAsia" w:ascii="宋体" w:hAnsi="宋体" w:eastAsia="宋体" w:cs="宋体"/>
          <w:b/>
          <w:bCs/>
          <w:color w:val="auto"/>
          <w:sz w:val="21"/>
          <w:szCs w:val="21"/>
          <w:highlight w:val="none"/>
        </w:rPr>
        <w:t xml:space="preserve">三、获取</w:t>
      </w:r>
      <w:r>
        <w:rPr>
          <w:rStyle w:val="865"/>
          <w:rFonts w:hint="eastAsia" w:ascii="宋体" w:hAnsi="宋体" w:cs="宋体"/>
          <w:b/>
          <w:bCs/>
          <w:color w:val="auto"/>
          <w:sz w:val="21"/>
          <w:szCs w:val="21"/>
          <w:highlight w:val="none"/>
          <w:lang w:val="en-US"/>
        </w:rPr>
        <w:t xml:space="preserve">采购</w:t>
      </w:r>
      <w:r>
        <w:rPr>
          <w:rStyle w:val="865"/>
          <w:rFonts w:hint="eastAsia" w:ascii="宋体" w:hAnsi="宋体" w:eastAsia="宋体" w:cs="宋体"/>
          <w:b/>
          <w:bCs/>
          <w:color w:val="auto"/>
          <w:sz w:val="21"/>
          <w:szCs w:val="21"/>
          <w:highlight w:val="none"/>
        </w:rPr>
        <w:t xml:space="preserve">标文件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000000"/>
          <w:sz w:val="22"/>
          <w:highlight w:val="none"/>
          <w:lang w:val="en-US" w:eastAsia="zh-CN" w:bidi="ar"/>
        </w:rPr>
        <w:t xml:space="preserve">自谈判文件公告发布之日起3个工作日</w:t>
      </w:r>
      <w:r>
        <w:rPr>
          <w:rFonts w:hint="eastAsia" w:ascii="宋体" w:hAnsi="宋体" w:eastAsia="宋体" w:cs="宋体"/>
          <w:color w:val="auto"/>
          <w:sz w:val="21"/>
          <w:szCs w:val="21"/>
          <w:highlight w:val="none"/>
          <w:lang w:val="zh-CN" w:bidi="ar"/>
        </w:rPr>
        <w:t xml:space="preserve"> </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地点:“苏采云”系统(http://jszfcg.jsczt.cn</w:t>
      </w:r>
      <w:r>
        <w:rPr>
          <w:rFonts w:hint="eastAsia" w:ascii="宋体" w:hAnsi="宋体" w:eastAsia="宋体" w:cs="宋体"/>
          <w:sz w:val="22"/>
          <w:szCs w:val="22"/>
          <w:highlight w:val="none"/>
          <w:shd w:val="clear" w:color="auto" w:fill="ffffff"/>
          <w:lang w:val="en-US" w:eastAsia="zh-CN" w:bidi="ar"/>
        </w:rPr>
        <w:t xml:space="preserve">/</w:t>
      </w:r>
      <w:r>
        <w:rPr>
          <w:rFonts w:hint="eastAsia" w:ascii="宋体" w:hAnsi="宋体" w:eastAsia="宋体" w:cs="宋体"/>
          <w:color w:val="auto"/>
          <w:sz w:val="21"/>
          <w:szCs w:val="21"/>
          <w:highlight w:val="none"/>
          <w:lang w:val="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方式:“苏采云”系统(http://jszfcg.jsczt.cn</w:t>
      </w:r>
      <w:r>
        <w:rPr>
          <w:rFonts w:hint="eastAsia" w:ascii="宋体" w:hAnsi="宋体" w:eastAsia="宋体" w:cs="宋体"/>
          <w:sz w:val="22"/>
          <w:szCs w:val="22"/>
          <w:highlight w:val="none"/>
          <w:shd w:val="clear" w:color="auto" w:fill="ffffff"/>
          <w:lang w:val="en-US" w:eastAsia="zh-CN" w:bidi="ar"/>
        </w:rPr>
        <w:t xml:space="preserve">/</w:t>
      </w:r>
      <w:r>
        <w:rPr>
          <w:rFonts w:hint="eastAsia" w:ascii="宋体" w:hAnsi="宋体" w:eastAsia="宋体" w:cs="宋体"/>
          <w:color w:val="auto"/>
          <w:sz w:val="21"/>
          <w:szCs w:val="21"/>
          <w:highlight w:val="none"/>
          <w:lang w:val="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售价:0.00元。</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四、响应文件递交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截止时间：</w:t>
      </w:r>
      <w:r>
        <w:rPr>
          <w:rFonts w:hint="eastAsia" w:ascii="宋体" w:hAnsi="宋体" w:cs="宋体"/>
          <w:color w:val="auto"/>
          <w:sz w:val="21"/>
          <w:szCs w:val="21"/>
          <w:highlight w:val="none"/>
          <w:lang w:val="zh-CN" w:bidi="ar"/>
        </w:rPr>
        <w:t xml:space="preserve">2026年</w:t>
      </w:r>
      <w:r>
        <w:rPr>
          <w:rFonts w:hint="eastAsia" w:ascii="宋体" w:hAnsi="宋体" w:cs="宋体"/>
          <w:color w:val="auto"/>
          <w:sz w:val="21"/>
          <w:szCs w:val="21"/>
          <w:highlight w:val="none"/>
          <w:lang w:val="en-US" w:eastAsia="zh-CN" w:bidi="ar"/>
        </w:rPr>
        <w:t xml:space="preserve">05</w:t>
      </w:r>
      <w:r>
        <w:rPr>
          <w:rFonts w:hint="eastAsia" w:ascii="宋体" w:hAnsi="宋体" w:eastAsia="宋体" w:cs="宋体"/>
          <w:color w:val="auto"/>
          <w:sz w:val="21"/>
          <w:szCs w:val="21"/>
          <w:highlight w:val="none"/>
          <w:lang w:val="zh-CN" w:bidi="ar"/>
        </w:rPr>
        <w:t xml:space="preserve">月</w:t>
      </w:r>
      <w:r>
        <w:rPr>
          <w:rFonts w:hint="eastAsia" w:ascii="宋体" w:hAnsi="宋体" w:cs="宋体"/>
          <w:color w:val="auto"/>
          <w:sz w:val="21"/>
          <w:szCs w:val="21"/>
          <w:highlight w:val="none"/>
          <w:lang w:val="en-US" w:eastAsia="zh-CN" w:bidi="ar"/>
        </w:rPr>
        <w:t xml:space="preserve">09</w:t>
      </w:r>
      <w:r>
        <w:rPr>
          <w:rFonts w:hint="eastAsia" w:ascii="宋体" w:hAnsi="宋体" w:eastAsia="宋体" w:cs="宋体"/>
          <w:color w:val="auto"/>
          <w:sz w:val="21"/>
          <w:szCs w:val="21"/>
          <w:highlight w:val="none"/>
          <w:lang w:val="zh-CN" w:bidi="ar"/>
        </w:rPr>
        <w:t xml:space="preserve">日</w:t>
      </w:r>
      <w:r>
        <w:rPr>
          <w:rFonts w:hint="eastAsia" w:ascii="宋体" w:hAnsi="宋体" w:cs="宋体"/>
          <w:color w:val="auto"/>
          <w:sz w:val="21"/>
          <w:szCs w:val="21"/>
          <w:highlight w:val="none"/>
          <w:lang w:val="en-US" w:eastAsia="zh-CN" w:bidi="ar"/>
        </w:rPr>
        <w:t xml:space="preserve">09</w:t>
      </w:r>
      <w:r>
        <w:rPr>
          <w:rFonts w:hint="eastAsia" w:ascii="宋体" w:hAnsi="宋体" w:cs="宋体"/>
          <w:color w:val="auto"/>
          <w:sz w:val="21"/>
          <w:szCs w:val="21"/>
          <w:highlight w:val="none"/>
          <w:lang w:val="zh-CN" w:bidi="ar"/>
        </w:rPr>
        <w:t xml:space="preserve">：</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val="zh-CN" w:bidi="ar"/>
        </w:rPr>
        <w:t xml:space="preserve">0</w:t>
      </w:r>
      <w:r>
        <w:rPr>
          <w:rFonts w:hint="eastAsia" w:ascii="宋体" w:hAnsi="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    点：“</w:t>
      </w:r>
      <w:r>
        <w:rPr>
          <w:rFonts w:hint="eastAsia" w:ascii="宋体" w:hAnsi="宋体" w:eastAsia="宋体" w:cs="宋体"/>
          <w:color w:val="auto"/>
          <w:sz w:val="21"/>
          <w:szCs w:val="21"/>
          <w:highlight w:val="none"/>
          <w:lang w:val="zh-CN"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系统</w:t>
      </w:r>
      <w:r>
        <w:rPr>
          <w:rFonts w:hint="eastAsia" w:ascii="宋体" w:hAnsi="宋体" w:eastAsia="宋体" w:cs="宋体"/>
          <w:color w:val="auto"/>
          <w:sz w:val="21"/>
          <w:szCs w:val="21"/>
          <w:highlight w:val="none"/>
          <w:lang w:bidi="ar"/>
        </w:rPr>
        <w:t xml:space="preserve">(http://jszfcg.jsczt.cn</w:t>
      </w:r>
      <w:r>
        <w:rPr>
          <w:rFonts w:hint="eastAsia" w:ascii="宋体" w:hAnsi="宋体" w:eastAsia="宋体" w:cs="宋体"/>
          <w:sz w:val="22"/>
          <w:szCs w:val="22"/>
          <w:highlight w:val="none"/>
          <w:shd w:val="clear" w:color="auto" w:fill="ffffff"/>
          <w:lang w:val="en-US" w:eastAsia="zh-CN" w:bidi="ar"/>
        </w:rPr>
        <w:t xml:space="preserve">/</w:t>
      </w:r>
      <w:r>
        <w:rPr>
          <w:rFonts w:hint="eastAsia" w:ascii="宋体" w:hAnsi="宋体" w:eastAsia="宋体" w:cs="宋体"/>
          <w:color w:val="auto"/>
          <w:sz w:val="21"/>
          <w:szCs w:val="21"/>
          <w:highlight w:val="none"/>
          <w:lang w:bidi="ar"/>
        </w:rPr>
        <w:t xml:space="preserve">)</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五、开启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auto"/>
          <w:sz w:val="21"/>
          <w:szCs w:val="21"/>
          <w:highlight w:val="none"/>
          <w:lang w:val="zh-CN" w:bidi="ar"/>
        </w:rPr>
        <w:t xml:space="preserve">：</w:t>
      </w:r>
      <w:r>
        <w:rPr>
          <w:rFonts w:hint="eastAsia" w:ascii="宋体" w:hAnsi="宋体" w:cs="宋体"/>
          <w:color w:val="auto"/>
          <w:sz w:val="21"/>
          <w:szCs w:val="21"/>
          <w:highlight w:val="none"/>
          <w:lang w:val="zh-CN"/>
        </w:rPr>
        <w:t xml:space="preserve">2026年</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09：00时</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w:t>
      </w:r>
      <w:r>
        <w:rPr>
          <w:rFonts w:hint="eastAsia" w:ascii="宋体" w:hAnsi="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zh-CN"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系统</w:t>
      </w:r>
      <w:r>
        <w:rPr>
          <w:rFonts w:hint="eastAsia" w:ascii="宋体" w:hAnsi="宋体" w:eastAsia="宋体" w:cs="宋体"/>
          <w:color w:val="auto"/>
          <w:sz w:val="21"/>
          <w:szCs w:val="21"/>
          <w:highlight w:val="none"/>
          <w:lang w:bidi="ar"/>
        </w:rPr>
        <w:t xml:space="preserve">(http://jszfcg.jsczt.cn</w:t>
      </w:r>
      <w:r>
        <w:rPr>
          <w:rFonts w:hint="eastAsia" w:ascii="宋体" w:hAnsi="宋体" w:eastAsia="宋体" w:cs="宋体"/>
          <w:sz w:val="22"/>
          <w:szCs w:val="22"/>
          <w:highlight w:val="none"/>
          <w:shd w:val="clear" w:color="auto" w:fill="ffffff"/>
          <w:lang w:val="en-US" w:eastAsia="zh-CN" w:bidi="ar"/>
        </w:rPr>
        <w:t xml:space="preserve">/</w:t>
      </w:r>
      <w:r>
        <w:rPr>
          <w:rFonts w:hint="eastAsia" w:ascii="宋体" w:hAnsi="宋体" w:eastAsia="宋体" w:cs="宋体"/>
          <w:color w:val="auto"/>
          <w:sz w:val="21"/>
          <w:szCs w:val="21"/>
          <w:highlight w:val="none"/>
          <w:lang w:bidi="ar"/>
        </w:rPr>
        <w:t xml:space="preserve">)</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六、公告期限</w:t>
      </w:r>
      <w:r/>
    </w:p>
    <w:p>
      <w:pPr>
        <w:ind w:firstLine="440"/>
        <w:jc w:val="left"/>
        <w:keepLines w:val="0"/>
        <w:pageBreakBefore w:val="0"/>
        <w:spacing w:line="360" w:lineRule="auto"/>
        <w:widowControl/>
        <w:rPr>
          <w:rStyle w:val="855"/>
          <w:rFonts w:hint="eastAsia" w:ascii="宋体" w:hAnsi="宋体" w:eastAsia="宋体" w:cs="宋体"/>
          <w:color w:val="auto"/>
          <w:sz w:val="21"/>
          <w:szCs w:val="21"/>
          <w:highlight w:val="none"/>
          <w:lang w:val="zh-CN" w:bidi="ar"/>
        </w:rPr>
      </w:pPr>
      <w:r>
        <w:rPr>
          <w:rStyle w:val="855"/>
          <w:rFonts w:hint="eastAsia" w:ascii="宋体" w:hAnsi="宋体" w:eastAsia="宋体" w:cs="宋体"/>
          <w:color w:val="auto"/>
          <w:sz w:val="21"/>
          <w:szCs w:val="21"/>
          <w:highlight w:val="none"/>
          <w:lang w:val="zh-CN" w:bidi="ar"/>
        </w:rPr>
        <w:t xml:space="preserve">自本公告发布之日起</w:t>
      </w:r>
      <w:r>
        <w:rPr>
          <w:rStyle w:val="855"/>
          <w:rFonts w:hint="eastAsia" w:ascii="宋体" w:hAnsi="宋体" w:cs="宋体"/>
          <w:color w:val="auto"/>
          <w:sz w:val="21"/>
          <w:szCs w:val="21"/>
          <w:highlight w:val="none"/>
          <w:lang w:val="en-US" w:eastAsia="zh-CN" w:bidi="ar"/>
        </w:rPr>
        <w:t xml:space="preserve">3</w:t>
      </w:r>
      <w:r>
        <w:rPr>
          <w:rStyle w:val="855"/>
          <w:rFonts w:hint="eastAsia" w:ascii="宋体" w:hAnsi="宋体" w:eastAsia="宋体" w:cs="宋体"/>
          <w:color w:val="auto"/>
          <w:sz w:val="21"/>
          <w:szCs w:val="21"/>
          <w:highlight w:val="none"/>
          <w:lang w:val="zh-CN" w:bidi="ar"/>
        </w:rPr>
        <w:t xml:space="preserve">个工作日</w:t>
      </w:r>
      <w:r>
        <w:rPr>
          <w:rFonts w:hint="eastAsia" w:ascii="宋体" w:hAnsi="宋体" w:eastAsia="宋体" w:cs="宋体"/>
          <w:color w:val="auto"/>
          <w:sz w:val="21"/>
          <w:szCs w:val="21"/>
          <w:highlight w:val="none"/>
          <w:lang w:val="zh-CN" w:bidi="ar"/>
        </w:rPr>
        <w:t xml:space="preserve">。</w:t>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七、其他补充事宜</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（2）潜在投标人访问“苏采云”系统的网络地址和方法：“苏采云”系统的网址：http://jszfcg.jsczt.cn/，点击“苏采云”进入系统。</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4）谈判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（5）招标代理机构（采购代理机构）将数据电文形式的采</w:t>
      </w:r>
      <w:r>
        <w:rPr>
          <w:rFonts w:hint="eastAsia" w:ascii="宋体" w:hAnsi="宋体" w:cs="宋体"/>
          <w:sz w:val="22"/>
          <w:szCs w:val="22"/>
          <w:highlight w:val="none"/>
          <w:shd w:val="clear" w:color="auto" w:fill="ffffff"/>
          <w:lang w:val="en-US" w:eastAsia="zh-CN" w:bidi="ar"/>
        </w:rPr>
        <w:t xml:space="preserve">购</w:t>
      </w:r>
      <w:r>
        <w:rPr>
          <w:rFonts w:hint="eastAsia" w:ascii="宋体" w:hAnsi="宋体" w:eastAsia="宋体" w:cs="宋体"/>
          <w:sz w:val="22"/>
          <w:szCs w:val="22"/>
          <w:highlight w:val="none"/>
          <w:shd w:val="clear" w:color="auto" w:fill="ffffff"/>
          <w:lang w:val="en-US" w:eastAsia="zh-CN" w:bidi="ar"/>
        </w:rPr>
        <w:t xml:space="preserve">文件加载至“苏采云”系统，供潜在投标人下载或者查阅。</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（6）苏采云系统优先使用谷歌浏览器参与不见面开标。</w:t>
      </w:r>
      <w:r/>
    </w:p>
    <w:p>
      <w:pPr>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2</w:t>
      </w:r>
      <w:r>
        <w:rPr>
          <w:rFonts w:hint="eastAsia" w:ascii="宋体" w:hAnsi="宋体" w:cs="宋体"/>
          <w:color w:val="000000"/>
          <w:sz w:val="22"/>
          <w:highlight w:val="none"/>
          <w:lang w:val="zh-CN" w:bidi="ar"/>
        </w:rPr>
        <w:t xml:space="preserve">.如在制作电子投标文件中有任何疑</w:t>
      </w:r>
      <w:r>
        <w:rPr>
          <w:rFonts w:hint="eastAsia" w:ascii="宋体" w:hAnsi="宋体" w:cs="宋体"/>
          <w:color w:val="000000"/>
          <w:sz w:val="22"/>
          <w:highlight w:val="none"/>
          <w:lang w:val="en-US" w:eastAsia="zh-CN" w:bidi="ar"/>
        </w:rPr>
        <w:t xml:space="preserve">问</w:t>
      </w:r>
      <w:r>
        <w:rPr>
          <w:rFonts w:hint="eastAsia" w:ascii="宋体" w:hAnsi="宋体" w:cs="宋体"/>
          <w:color w:val="000000"/>
          <w:sz w:val="22"/>
          <w:highlight w:val="none"/>
          <w:lang w:val="zh-CN" w:bidi="ar"/>
        </w:rPr>
        <w:t xml:space="preserve">，请拨打电子化政府采购技术支持电</w:t>
      </w:r>
      <w:r>
        <w:rPr>
          <w:rFonts w:hint="eastAsia" w:ascii="宋体" w:hAnsi="宋体" w:cs="宋体"/>
          <w:color w:val="000000"/>
          <w:sz w:val="22"/>
          <w:highlight w:val="none"/>
          <w:lang w:val="en-US" w:eastAsia="zh-CN" w:bidi="ar"/>
        </w:rPr>
        <w:t xml:space="preserve">话：0523-</w:t>
      </w:r>
      <w:r>
        <w:rPr>
          <w:rFonts w:hint="eastAsia" w:ascii="宋体" w:hAnsi="宋体" w:cs="宋体"/>
          <w:color w:val="000000"/>
          <w:sz w:val="22"/>
          <w:highlight w:val="none"/>
          <w:lang w:val="zh-CN" w:bidi="ar"/>
        </w:rPr>
        <w:t xml:space="preserve">86897512。</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3</w:t>
      </w:r>
      <w:r>
        <w:rPr>
          <w:rFonts w:hint="eastAsia" w:ascii="宋体" w:hAnsi="宋体" w:cs="宋体"/>
          <w:color w:val="000000"/>
          <w:sz w:val="22"/>
          <w:highlight w:val="none"/>
          <w:lang w:val="zh-CN" w:bidi="ar"/>
        </w:rPr>
        <w:t xml:space="preserve">.如潜在投标人未按上述要求操作，将自行承担所产生的风险。</w:t>
      </w:r>
      <w:r/>
    </w:p>
    <w:p>
      <w:pPr>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r>
      <w:r/>
    </w:p>
    <w:p>
      <w:pPr>
        <w:keepLines w:val="0"/>
        <w:pageBreakBefore w:val="0"/>
        <w:spacing w:line="360" w:lineRule="auto"/>
        <w:widowControl/>
        <w:rPr>
          <w:rStyle w:val="865"/>
          <w:rFonts w:hint="eastAsia" w:ascii="宋体" w:hAnsi="宋体" w:eastAsia="宋体" w:cs="宋体"/>
          <w:b/>
          <w:bCs/>
          <w:color w:val="auto"/>
          <w:sz w:val="21"/>
          <w:szCs w:val="21"/>
          <w:highlight w:val="none"/>
        </w:rPr>
      </w:pPr>
      <w:r>
        <w:rPr>
          <w:rStyle w:val="865"/>
          <w:rFonts w:hint="eastAsia" w:ascii="宋体" w:hAnsi="宋体" w:eastAsia="宋体" w:cs="宋体"/>
          <w:b/>
          <w:bCs/>
          <w:color w:val="auto"/>
          <w:sz w:val="21"/>
          <w:szCs w:val="21"/>
          <w:highlight w:val="none"/>
        </w:rPr>
        <w:t xml:space="preserve">八、凡对本次采购提出询问，请按以下方式联系。</w:t>
      </w:r>
      <w:r/>
    </w:p>
    <w:p>
      <w:pPr>
        <w:pStyle w:val="843"/>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靖江市西来镇人民政府</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单位</w:t>
      </w:r>
      <w:r>
        <w:rPr>
          <w:rFonts w:hint="eastAsia" w:ascii="宋体" w:hAnsi="宋体" w:cs="宋体"/>
          <w:color w:val="auto"/>
          <w:sz w:val="21"/>
          <w:szCs w:val="21"/>
          <w:highlight w:val="none"/>
          <w:lang w:eastAsia="zh-CN"/>
        </w:rPr>
        <w:t xml:space="preserve">地址：靖江市</w:t>
      </w:r>
      <w:r>
        <w:rPr>
          <w:rFonts w:hint="eastAsia" w:ascii="宋体" w:hAnsi="宋体" w:cs="宋体"/>
          <w:color w:val="auto"/>
          <w:sz w:val="21"/>
          <w:szCs w:val="21"/>
          <w:highlight w:val="none"/>
          <w:lang w:val="en-US" w:eastAsia="zh-CN"/>
        </w:rPr>
        <w:t xml:space="preserve">西来镇植物园路1号</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联系人：袁先生</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联系电话 ：0523-80161055</w:t>
      </w:r>
      <w:r/>
    </w:p>
    <w:p>
      <w:pPr>
        <w:pStyle w:val="843"/>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2.采购代理机构信息</w:t>
      </w:r>
      <w:r/>
    </w:p>
    <w:p>
      <w:pPr>
        <w:ind w:firstLine="42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中诚运玛咨询股份有限公司</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地址：靖江市</w:t>
      </w:r>
      <w:r>
        <w:rPr>
          <w:rFonts w:hint="eastAsia" w:ascii="宋体" w:hAnsi="宋体" w:cs="宋体"/>
          <w:color w:val="auto"/>
          <w:sz w:val="21"/>
          <w:szCs w:val="21"/>
          <w:highlight w:val="none"/>
          <w:lang w:val="en-US" w:eastAsia="zh-CN"/>
        </w:rPr>
        <w:t xml:space="preserve">工农路277-1号</w:t>
      </w:r>
      <w:r/>
    </w:p>
    <w:p>
      <w:pPr>
        <w:pStyle w:val="732"/>
        <w:keepLines w:val="0"/>
        <w:pageBreakBefore w:val="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钱女士</w:t>
      </w:r>
      <w:r/>
    </w:p>
    <w:p>
      <w:pPr>
        <w:ind w:firstLine="420"/>
        <w:keepLines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联系电话：13815983501</w:t>
      </w:r>
      <w:r/>
    </w:p>
    <w:p>
      <w:pPr>
        <w:ind w:firstLine="420"/>
        <w:keepLines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3.项目联系方式</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项目联系人：钱女士</w:t>
      </w:r>
      <w:r/>
    </w:p>
    <w:p>
      <w:pPr>
        <w:ind w:firstLine="420"/>
        <w:keepLines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电话：13815983501</w:t>
      </w:r>
      <w:r/>
    </w:p>
    <w:p>
      <w:pPr>
        <w:ind w:firstLine="420"/>
        <w:keepLines w:val="0"/>
        <w:pageBreakBefore w:val="0"/>
        <w:spacing w:line="360" w:lineRule="auto"/>
        <w:rPr>
          <w:rFonts w:hint="eastAsia" w:ascii="宋体" w:hAnsi="宋体" w:cs="宋体"/>
          <w:color w:val="auto"/>
          <w:sz w:val="21"/>
          <w:szCs w:val="21"/>
          <w:highlight w:val="none"/>
          <w:lang w:val="zh-CN" w:eastAsia="zh-CN"/>
        </w:rPr>
      </w:pPr>
      <w:r>
        <w:rPr>
          <w:rFonts w:hint="eastAsia" w:ascii="宋体" w:hAnsi="宋体" w:cs="宋体"/>
          <w:color w:val="auto"/>
          <w:sz w:val="21"/>
          <w:szCs w:val="21"/>
          <w:highlight w:val="none"/>
          <w:lang w:val="zh-CN" w:eastAsia="zh-CN"/>
        </w:rPr>
        <w:br w:type="page" w:clear="all"/>
      </w:r>
      <w:r/>
    </w:p>
    <w:p>
      <w:pPr>
        <w:pStyle w:val="753"/>
        <w:rPr>
          <w:color w:val="auto"/>
          <w:highlight w:val="none"/>
          <w:lang w:val="zh-CN"/>
        </w:rPr>
      </w:pPr>
      <w:r>
        <w:rPr>
          <w:color w:val="auto"/>
          <w:highlight w:val="none"/>
          <w:lang w:val="zh-CN"/>
        </w:rPr>
      </w:r>
      <w:r/>
    </w:p>
    <w:p>
      <w:pPr>
        <w:pStyle w:val="713"/>
        <w:rPr>
          <w:color w:val="auto"/>
          <w:highlight w:val="none"/>
        </w:rPr>
      </w:pPr>
      <w:r/>
      <w:bookmarkStart w:id="4" w:name="_Toc24884"/>
      <w:r/>
      <w:bookmarkStart w:id="5" w:name="_Toc29098"/>
      <w:r>
        <w:rPr>
          <w:rFonts w:hint="eastAsia"/>
          <w:color w:val="auto"/>
          <w:highlight w:val="none"/>
        </w:rPr>
        <w:t xml:space="preserve">第二章 供应商须知</w:t>
      </w:r>
      <w:bookmarkEnd w:id="4"/>
      <w:r/>
      <w:bookmarkEnd w:id="5"/>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23"/>
        <w:tblW w:w="9470"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1"/>
        <w:gridCol w:w="6254"/>
      </w:tblGrid>
      <w:tr>
        <w:trPr>
          <w:trHeight w:val="612"/>
        </w:trPr>
        <w:tc>
          <w:tcPr>
            <w:tcW w:w="975"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条款号</w:t>
            </w:r>
            <w:r/>
          </w:p>
        </w:tc>
        <w:tc>
          <w:tcPr>
            <w:tcW w:w="2241"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条款名称</w:t>
            </w:r>
            <w:r/>
          </w:p>
        </w:tc>
        <w:tc>
          <w:tcPr>
            <w:tcW w:w="6254"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编列内容</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采购人</w:t>
            </w:r>
            <w:r/>
          </w:p>
        </w:tc>
        <w:tc>
          <w:tcPr>
            <w:tcW w:w="6254" w:type="dxa"/>
            <w:vAlign w:val="center"/>
            <w:textDirection w:val="lrTb"/>
            <w:noWrap w:val="false"/>
          </w:tcPr>
          <w:p>
            <w:pPr>
              <w:rPr>
                <w:rFonts w:hint="eastAsia"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en-US" w:eastAsia="zh-CN"/>
              </w:rPr>
              <w:t xml:space="preserve">名　称：靖江市</w:t>
            </w:r>
            <w:r>
              <w:rPr>
                <w:rFonts w:hint="eastAsia" w:ascii="宋体" w:cs="Times New Roman"/>
                <w:color w:val="auto"/>
                <w:sz w:val="22"/>
                <w:highlight w:val="none"/>
                <w:lang w:val="en-US" w:eastAsia="zh-CN"/>
              </w:rPr>
              <w:t xml:space="preserve">西来镇</w:t>
            </w:r>
            <w:r>
              <w:rPr>
                <w:rFonts w:hint="eastAsia" w:ascii="宋体" w:hAnsi="Times New Roman" w:eastAsia="宋体" w:cs="Times New Roman"/>
                <w:color w:val="auto"/>
                <w:sz w:val="22"/>
                <w:highlight w:val="none"/>
                <w:lang w:val="en-US" w:eastAsia="zh-CN"/>
              </w:rPr>
              <w:t xml:space="preserve">人民政府</w:t>
            </w:r>
            <w:r/>
          </w:p>
          <w:p>
            <w:pPr>
              <w:rPr>
                <w:rFonts w:hint="default"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en-US" w:eastAsia="zh-CN"/>
              </w:rPr>
              <w:t xml:space="preserve">地　址：</w:t>
            </w:r>
            <w:r>
              <w:rPr>
                <w:rFonts w:hint="eastAsia" w:ascii="宋体" w:cs="Times New Roman"/>
                <w:color w:val="auto"/>
                <w:sz w:val="22"/>
                <w:highlight w:val="none"/>
                <w:lang w:val="en-US" w:eastAsia="zh-CN"/>
              </w:rPr>
              <w:t xml:space="preserve">靖江市西来镇植物园路1号</w:t>
            </w:r>
            <w:r/>
          </w:p>
          <w:p>
            <w:pPr>
              <w:rPr>
                <w:rFonts w:hint="eastAsia" w:ascii="宋体" w:eastAsia="宋体"/>
                <w:color w:val="auto"/>
                <w:sz w:val="22"/>
                <w:highlight w:val="none"/>
                <w:lang w:eastAsia="zh-CN"/>
              </w:rPr>
            </w:pPr>
            <w:r>
              <w:rPr>
                <w:rFonts w:hint="eastAsia" w:ascii="宋体" w:hAnsi="Times New Roman" w:eastAsia="宋体" w:cs="Times New Roman"/>
                <w:color w:val="auto"/>
                <w:sz w:val="22"/>
                <w:highlight w:val="none"/>
                <w:lang w:val="en-US" w:eastAsia="zh-CN"/>
              </w:rPr>
              <w:t xml:space="preserve">联系电话：</w:t>
            </w:r>
            <w:r>
              <w:rPr>
                <w:rFonts w:hint="eastAsia" w:ascii="宋体" w:cs="Times New Roman"/>
                <w:color w:val="auto"/>
                <w:sz w:val="22"/>
                <w:highlight w:val="none"/>
                <w:lang w:val="en-US" w:eastAsia="zh-CN"/>
              </w:rPr>
              <w:t xml:space="preserve">0523-80161055</w:t>
            </w:r>
            <w:r/>
          </w:p>
        </w:tc>
      </w:tr>
      <w:tr>
        <w:trPr>
          <w:trHeight w:val="135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采购代理机构</w:t>
            </w:r>
            <w:r/>
          </w:p>
        </w:tc>
        <w:tc>
          <w:tcPr>
            <w:tcW w:w="6254" w:type="dxa"/>
            <w:vAlign w:val="center"/>
            <w:textDirection w:val="lrTb"/>
            <w:noWrap w:val="false"/>
          </w:tcPr>
          <w:p>
            <w:pPr>
              <w:rPr>
                <w:rFonts w:hint="default" w:ascii="宋体" w:eastAsia="宋体"/>
                <w:color w:val="auto"/>
                <w:sz w:val="22"/>
                <w:highlight w:val="none"/>
                <w:lang w:val="en-US" w:eastAsia="zh-CN"/>
              </w:rPr>
            </w:pPr>
            <w:r>
              <w:rPr>
                <w:rFonts w:hint="default" w:ascii="宋体" w:eastAsia="宋体"/>
                <w:color w:val="auto"/>
                <w:sz w:val="22"/>
                <w:highlight w:val="none"/>
                <w:lang w:val="en-US" w:eastAsia="zh-CN"/>
              </w:rPr>
              <w:t xml:space="preserve">名  称：</w:t>
            </w:r>
            <w:r>
              <w:rPr>
                <w:rFonts w:hint="eastAsia" w:ascii="宋体"/>
                <w:color w:val="auto"/>
                <w:sz w:val="22"/>
                <w:highlight w:val="none"/>
                <w:lang w:val="en-US" w:eastAsia="zh-CN"/>
              </w:rPr>
              <w:t xml:space="preserve">中诚运玛咨询股份有限公司</w:t>
            </w:r>
            <w:r/>
          </w:p>
          <w:p>
            <w:pPr>
              <w:rPr>
                <w:rFonts w:hint="default" w:ascii="宋体" w:eastAsia="宋体"/>
                <w:color w:val="auto"/>
                <w:sz w:val="22"/>
                <w:highlight w:val="none"/>
                <w:lang w:val="en-US" w:eastAsia="zh-CN"/>
              </w:rPr>
            </w:pPr>
            <w:r>
              <w:rPr>
                <w:rFonts w:hint="default" w:ascii="宋体" w:eastAsia="宋体"/>
                <w:color w:val="auto"/>
                <w:sz w:val="22"/>
                <w:highlight w:val="none"/>
                <w:lang w:val="en-US" w:eastAsia="zh-CN"/>
              </w:rPr>
              <w:t xml:space="preserve">地  址：靖江市工农路277-1号</w:t>
            </w:r>
            <w:r/>
          </w:p>
          <w:p>
            <w:pPr>
              <w:rPr>
                <w:rFonts w:hint="default" w:ascii="宋体" w:eastAsia="宋体"/>
                <w:color w:val="auto"/>
                <w:sz w:val="22"/>
                <w:highlight w:val="none"/>
                <w:lang w:val="en-US" w:eastAsia="zh-CN"/>
              </w:rPr>
            </w:pPr>
            <w:r>
              <w:rPr>
                <w:rFonts w:hint="default" w:ascii="宋体" w:eastAsia="宋体"/>
                <w:color w:val="auto"/>
                <w:sz w:val="22"/>
                <w:highlight w:val="none"/>
                <w:lang w:val="en-US" w:eastAsia="zh-CN"/>
              </w:rPr>
              <w:t xml:space="preserve">联系人：</w:t>
            </w:r>
            <w:r>
              <w:rPr>
                <w:rFonts w:hint="eastAsia" w:ascii="宋体"/>
                <w:color w:val="auto"/>
                <w:sz w:val="22"/>
                <w:highlight w:val="none"/>
                <w:lang w:val="en-US" w:eastAsia="zh-CN"/>
              </w:rPr>
              <w:t xml:space="preserve">钱女士</w:t>
            </w:r>
            <w:r/>
          </w:p>
          <w:p>
            <w:pPr>
              <w:rPr>
                <w:rFonts w:hint="default" w:ascii="宋体" w:eastAsia="宋体"/>
                <w:color w:val="auto"/>
                <w:sz w:val="22"/>
                <w:highlight w:val="none"/>
                <w:lang w:val="en-US" w:eastAsia="zh-CN"/>
              </w:rPr>
            </w:pPr>
            <w:r>
              <w:rPr>
                <w:rFonts w:hint="default" w:ascii="宋体" w:eastAsia="宋体"/>
                <w:color w:val="auto"/>
                <w:sz w:val="22"/>
                <w:highlight w:val="none"/>
                <w:lang w:val="en-US" w:eastAsia="zh-CN"/>
              </w:rPr>
              <w:t xml:space="preserve">电  话：</w:t>
            </w:r>
            <w:r>
              <w:rPr>
                <w:rFonts w:hint="eastAsia" w:ascii="宋体"/>
                <w:color w:val="auto"/>
                <w:sz w:val="22"/>
                <w:highlight w:val="none"/>
                <w:lang w:val="en-US" w:eastAsia="zh-CN"/>
              </w:rPr>
              <w:t xml:space="preserve">13815983501</w:t>
            </w:r>
            <w:r/>
          </w:p>
        </w:tc>
      </w:tr>
      <w:tr>
        <w:trPr>
          <w:trHeight w:val="618"/>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t xml:space="preserve">1.1.4</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采购项目名称及编号</w:t>
            </w:r>
            <w:r/>
          </w:p>
        </w:tc>
        <w:tc>
          <w:tcPr>
            <w:tcW w:w="6254" w:type="dxa"/>
            <w:vAlign w:val="center"/>
            <w:textDirection w:val="lrTb"/>
            <w:noWrap w:val="false"/>
          </w:tcPr>
          <w:p>
            <w:pPr>
              <w:rPr>
                <w:rFonts w:hint="default"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zh-CN" w:eastAsia="zh-CN"/>
              </w:rPr>
              <w:t xml:space="preserve">项目编号：</w:t>
            </w:r>
            <w:r>
              <w:rPr>
                <w:rFonts w:hint="eastAsia" w:ascii="宋体" w:cs="Times New Roman"/>
                <w:color w:val="auto"/>
                <w:sz w:val="22"/>
                <w:highlight w:val="none"/>
                <w:lang w:val="zh-CN" w:eastAsia="zh-CN"/>
              </w:rPr>
              <w:t xml:space="preserve">JSZC-321282042-JSYM-T2026-0013</w:t>
            </w:r>
            <w:r>
              <w:rPr>
                <w:rFonts w:hint="eastAsia" w:ascii="宋体" w:hAnsi="Times New Roman" w:eastAsia="宋体" w:cs="Times New Roman"/>
                <w:color w:val="auto"/>
                <w:sz w:val="22"/>
                <w:highlight w:val="none"/>
                <w:lang w:val="zh-CN" w:eastAsia="zh-CN"/>
              </w:rPr>
              <w:t xml:space="preserve"> </w:t>
            </w:r>
            <w:r>
              <w:rPr>
                <w:rFonts w:hint="eastAsia" w:ascii="宋体" w:hAnsi="Times New Roman" w:eastAsia="宋体" w:cs="Times New Roman"/>
                <w:color w:val="auto"/>
                <w:sz w:val="22"/>
                <w:highlight w:val="none"/>
                <w:lang w:val="en-US" w:eastAsia="zh-CN"/>
              </w:rPr>
              <w:t xml:space="preserve">            </w:t>
            </w:r>
            <w:r/>
          </w:p>
          <w:p>
            <w:pPr>
              <w:rPr>
                <w:rFonts w:hint="eastAsia"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zh-CN" w:eastAsia="zh-CN"/>
              </w:rPr>
              <w:t xml:space="preserve">项目名称：</w:t>
            </w:r>
            <w:r>
              <w:rPr>
                <w:rFonts w:hint="eastAsia" w:ascii="宋体" w:cs="Times New Roman"/>
                <w:color w:val="auto"/>
                <w:sz w:val="22"/>
                <w:highlight w:val="none"/>
                <w:lang w:val="zh-CN" w:eastAsia="zh-CN"/>
              </w:rPr>
              <w:t xml:space="preserve">普福村标准化厂房建设项目（政府采购工程）</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1.1.5</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标段划分</w:t>
            </w:r>
            <w:r/>
          </w:p>
        </w:tc>
        <w:tc>
          <w:tcPr>
            <w:tcW w:w="6254" w:type="dxa"/>
            <w:vAlign w:val="center"/>
            <w:textDirection w:val="lrTb"/>
            <w:noWrap w:val="false"/>
          </w:tcPr>
          <w:p>
            <w:pPr>
              <w:rPr>
                <w:rFonts w:hint="default"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en-US" w:eastAsia="zh-CN"/>
              </w:rPr>
              <w:t xml:space="preserve">一个标段</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1.1.6</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采购方式</w:t>
            </w:r>
            <w:r/>
          </w:p>
        </w:tc>
        <w:tc>
          <w:tcPr>
            <w:tcW w:w="6254" w:type="dxa"/>
            <w:vAlign w:val="center"/>
            <w:textDirection w:val="lrTb"/>
            <w:noWrap w:val="false"/>
          </w:tcPr>
          <w:p>
            <w:pPr>
              <w:rPr>
                <w:rFonts w:hint="eastAsia" w:ascii="宋体" w:hAnsi="Times New Roman" w:eastAsia="宋体" w:cs="Times New Roman"/>
                <w:color w:val="auto"/>
                <w:sz w:val="22"/>
                <w:highlight w:val="none"/>
                <w:lang w:val="en-US" w:eastAsia="zh-CN"/>
              </w:rPr>
            </w:pPr>
            <w:r>
              <w:rPr>
                <w:rFonts w:hint="eastAsia" w:ascii="宋体" w:hAnsi="Times New Roman" w:eastAsia="宋体" w:cs="Times New Roman"/>
                <w:color w:val="auto"/>
                <w:sz w:val="22"/>
                <w:highlight w:val="none"/>
                <w:lang w:val="en-US" w:eastAsia="zh-CN"/>
              </w:rPr>
              <w:t xml:space="preserve">竞争性谈判</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1.1.7</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采购预算</w:t>
            </w:r>
            <w:r/>
          </w:p>
        </w:tc>
        <w:tc>
          <w:tcPr>
            <w:tcW w:w="6254"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1"/>
                <w:szCs w:val="21"/>
                <w:highlight w:val="none"/>
                <w:lang w:val="zh-CN" w:eastAsia="zh-CN"/>
              </w:rPr>
              <w:t xml:space="preserve">3047432.72</w:t>
            </w:r>
            <w:r>
              <w:rPr>
                <w:rFonts w:hint="eastAsia" w:ascii="宋体" w:hAnsi="宋体" w:cs="宋体"/>
                <w:color w:val="auto"/>
                <w:sz w:val="22"/>
                <w:highlight w:val="none"/>
                <w:lang w:val="en-US" w:eastAsia="zh-CN"/>
              </w:rPr>
              <w:t xml:space="preserve">元</w:t>
            </w:r>
            <w:r/>
          </w:p>
        </w:tc>
      </w:tr>
      <w:tr>
        <w:trPr>
          <w:trHeight w:val="475"/>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1.1.8</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最高限价</w:t>
            </w:r>
            <w:r/>
          </w:p>
        </w:tc>
        <w:tc>
          <w:tcPr>
            <w:tcW w:w="6254" w:type="dxa"/>
            <w:vAlign w:val="center"/>
            <w:textDirection w:val="lrTb"/>
            <w:noWrap w:val="false"/>
          </w:tcPr>
          <w:p>
            <w:pPr>
              <w:spacing w:line="360" w:lineRule="exact"/>
              <w:rPr>
                <w:rFonts w:hint="default" w:ascii="宋体" w:hAnsi="宋体" w:cs="宋体"/>
                <w:color w:val="auto"/>
                <w:sz w:val="22"/>
                <w:highlight w:val="none"/>
                <w:lang w:val="en-US" w:eastAsia="zh-CN"/>
              </w:rPr>
            </w:pPr>
            <w:r>
              <w:rPr>
                <w:rFonts w:hint="eastAsia" w:ascii="宋体" w:hAnsi="宋体" w:cs="宋体"/>
                <w:color w:val="auto"/>
                <w:sz w:val="21"/>
                <w:szCs w:val="21"/>
                <w:highlight w:val="none"/>
                <w:lang w:val="en-US" w:eastAsia="zh-CN"/>
              </w:rPr>
              <w:t xml:space="preserve">2742689.45 </w:t>
            </w:r>
            <w:r>
              <w:rPr>
                <w:rFonts w:hint="eastAsia" w:ascii="宋体" w:hAnsi="宋体" w:cs="宋体"/>
                <w:color w:val="auto"/>
                <w:sz w:val="22"/>
                <w:highlight w:val="none"/>
                <w:lang w:val="en-US" w:eastAsia="zh-CN"/>
              </w:rPr>
              <w:t xml:space="preserve">元</w:t>
            </w:r>
            <w:r/>
          </w:p>
        </w:tc>
      </w:tr>
      <w:tr>
        <w:trPr>
          <w:trHeight w:val="475"/>
        </w:trPr>
        <w:tc>
          <w:tcPr>
            <w:tcW w:w="975" w:type="dxa"/>
            <w:vAlign w:val="center"/>
            <w:vMerge w:val="restart"/>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1.2.1</w:t>
            </w:r>
            <w:r/>
          </w:p>
        </w:tc>
        <w:tc>
          <w:tcPr>
            <w:tcW w:w="2241" w:type="dxa"/>
            <w:vAlign w:val="center"/>
            <w:textDirection w:val="lrTb"/>
            <w:noWrap w:val="false"/>
          </w:tcPr>
          <w:p>
            <w:pPr>
              <w:jc w:val="center"/>
              <w:spacing w:line="360" w:lineRule="exact"/>
              <w:rPr>
                <w:rFonts w:ascii="宋体"/>
                <w:color w:val="auto"/>
                <w:sz w:val="21"/>
                <w:szCs w:val="21"/>
                <w:highlight w:val="none"/>
              </w:rPr>
            </w:pPr>
            <w:r>
              <w:rPr>
                <w:rFonts w:hint="eastAsia" w:ascii="宋体" w:hAnsi="宋体" w:cs="宋体"/>
                <w:color w:val="auto"/>
                <w:sz w:val="21"/>
                <w:szCs w:val="21"/>
                <w:highlight w:val="none"/>
                <w:lang w:val="en-US" w:eastAsia="zh-CN"/>
              </w:rPr>
              <w:t xml:space="preserve">合同履行期限</w:t>
            </w:r>
            <w:r/>
          </w:p>
        </w:tc>
        <w:tc>
          <w:tcPr>
            <w:tcW w:w="6254" w:type="dxa"/>
            <w:vAlign w:val="center"/>
            <w:textDirection w:val="lrTb"/>
            <w:noWrap w:val="false"/>
          </w:tcPr>
          <w:p>
            <w:pPr>
              <w:numPr>
                <w:ilvl w:val="0"/>
                <w:numId w:val="0"/>
              </w:numPr>
              <w:jc w:val="left"/>
              <w:spacing w:line="420" w:lineRule="exact"/>
              <w:widowControl/>
              <w:tabs>
                <w:tab w:val="left" w:pos="5250" w:leader="none"/>
              </w:tabs>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2026年10月31日前完工</w:t>
            </w:r>
            <w:r/>
          </w:p>
        </w:tc>
      </w:tr>
      <w:tr>
        <w:trPr>
          <w:trHeight w:val="1564"/>
        </w:trPr>
        <w:tc>
          <w:tcPr>
            <w:tcW w:w="975" w:type="dxa"/>
            <w:vAlign w:val="center"/>
            <w:vMerge w:val="continue"/>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default" w:ascii="宋体" w:hAnsi="宋体" w:eastAsia="宋体" w:cs="宋体"/>
                <w:color w:val="auto"/>
                <w:sz w:val="22"/>
                <w:highlight w:val="none"/>
                <w:lang w:val="en-US" w:eastAsia="zh-CN"/>
              </w:rPr>
            </w:r>
            <w:r/>
          </w:p>
        </w:tc>
        <w:tc>
          <w:tcPr>
            <w:tcW w:w="2241" w:type="dxa"/>
            <w:vAlign w:val="center"/>
            <w:textDirection w:val="lrTb"/>
            <w:noWrap w:val="false"/>
          </w:tcPr>
          <w:p>
            <w:pPr>
              <w:jc w:val="center"/>
              <w:spacing w:line="360" w:lineRule="exact"/>
              <w:rPr>
                <w:rFonts w:hint="default"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付款方式</w:t>
            </w:r>
            <w:r/>
          </w:p>
        </w:tc>
        <w:tc>
          <w:tcPr>
            <w:tcW w:w="6254" w:type="dxa"/>
            <w:vAlign w:val="center"/>
            <w:textDirection w:val="lrTb"/>
            <w:noWrap w:val="false"/>
          </w:tcPr>
          <w:p>
            <w:pPr>
              <w:pStyle w:val="728"/>
              <w:ind w:left="0" w:firstLine="0"/>
              <w:keepLines w:val="0"/>
              <w:keepNext w:val="0"/>
              <w:pageBreakBefore w:val="0"/>
              <w:spacing w:line="240" w:lineRule="auto"/>
              <w:rPr>
                <w:rFonts w:hint="eastAsia" w:ascii="宋体" w:hAnsi="宋体" w:cs="宋体"/>
                <w:color w:val="auto"/>
                <w:sz w:val="22"/>
                <w:highlight w:val="none"/>
                <w:lang w:val="en-US" w:eastAsia="zh-CN"/>
              </w:rPr>
            </w:pPr>
            <w:r>
              <w:rPr>
                <w:rFonts w:hint="eastAsia" w:ascii="宋体" w:hAnsi="宋体" w:cs="宋体"/>
                <w:b w:val="0"/>
                <w:bCs/>
                <w:color w:val="auto"/>
                <w:sz w:val="21"/>
                <w:szCs w:val="21"/>
                <w:highlight w:val="none"/>
                <w:lang w:val="en-US" w:eastAsia="zh-CN" w:bidi="ar-SA"/>
              </w:rPr>
              <w:t xml:space="preserve">2026年12月31日前支付合同价款（或结算审计价）的30%；2027年12月31日前支付合同价款（或结算审计价）的30%；2028年12月31日前支付合同价款（或结算审计价）的30%；余款在2029年12月31日前按审计价付清。（每次付款时，乙方应出具等额的增值税专用发票）。</w:t>
            </w:r>
            <w:r/>
          </w:p>
        </w:tc>
      </w:tr>
      <w:tr>
        <w:trPr>
          <w:trHeight w:val="51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rPr>
              <w:t xml:space="preserve">1.2.</w:t>
            </w:r>
            <w:r>
              <w:rPr>
                <w:rFonts w:hint="eastAsia" w:ascii="宋体" w:hAnsi="宋体" w:cs="宋体"/>
                <w:color w:val="auto"/>
                <w:sz w:val="22"/>
                <w:highlight w:val="none"/>
                <w:lang w:val="en-US" w:eastAsia="zh-CN"/>
              </w:rPr>
              <w:t xml:space="preserve">2</w:t>
            </w:r>
            <w:r/>
          </w:p>
        </w:tc>
        <w:tc>
          <w:tcPr>
            <w:tcW w:w="2241"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验收</w:t>
            </w:r>
            <w:r>
              <w:rPr>
                <w:rFonts w:hint="eastAsia" w:ascii="宋体" w:hAnsi="宋体" w:cs="宋体"/>
                <w:color w:val="auto"/>
                <w:sz w:val="22"/>
                <w:highlight w:val="none"/>
                <w:lang w:val="zh-CN"/>
              </w:rPr>
              <w:t xml:space="preserve">要求</w:t>
            </w:r>
            <w:r/>
          </w:p>
        </w:tc>
        <w:tc>
          <w:tcPr>
            <w:tcW w:w="6254" w:type="dxa"/>
            <w:vAlign w:val="center"/>
            <w:textDirection w:val="lrTb"/>
            <w:noWrap w:val="false"/>
          </w:tcPr>
          <w:p>
            <w:pPr>
              <w:spacing w:line="360" w:lineRule="exact"/>
              <w:rPr>
                <w:rFonts w:ascii="宋体" w:hAnsi="宋体" w:cs="宋体"/>
                <w:color w:val="auto"/>
                <w:highlight w:val="none"/>
              </w:rPr>
            </w:pPr>
            <w:r>
              <w:rPr>
                <w:rFonts w:hint="eastAsia" w:ascii="宋体" w:hAnsi="宋体" w:eastAsia="宋体" w:cs="宋体"/>
                <w:b w:val="0"/>
                <w:bCs/>
                <w:color w:val="auto"/>
                <w:sz w:val="21"/>
                <w:szCs w:val="21"/>
                <w:highlight w:val="none"/>
                <w:lang w:val="en-US" w:eastAsia="zh-CN" w:bidi="ar-SA"/>
              </w:rPr>
              <w:t xml:space="preserve">符合谈判文件和国家颁布标准和有关规定。</w:t>
            </w:r>
            <w:r/>
          </w:p>
        </w:tc>
      </w:tr>
      <w:tr>
        <w:trPr>
          <w:trHeight w:val="41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1.3.1</w:t>
            </w:r>
            <w:r/>
          </w:p>
        </w:tc>
        <w:tc>
          <w:tcPr>
            <w:tcW w:w="2241" w:type="dxa"/>
            <w:vAlign w:val="center"/>
            <w:textDirection w:val="lrTb"/>
            <w:noWrap w:val="false"/>
          </w:tcPr>
          <w:p>
            <w:pPr>
              <w:jc w:val="center"/>
              <w:spacing w:line="240" w:lineRule="auto"/>
              <w:rPr>
                <w:rFonts w:ascii="宋体"/>
                <w:color w:val="auto"/>
                <w:sz w:val="22"/>
                <w:highlight w:val="none"/>
              </w:rPr>
            </w:pPr>
            <w:r>
              <w:rPr>
                <w:rFonts w:hint="eastAsia" w:ascii="宋体" w:hAnsi="宋体" w:cs="宋体"/>
                <w:color w:val="auto"/>
                <w:sz w:val="22"/>
                <w:highlight w:val="none"/>
              </w:rPr>
              <w:t xml:space="preserve">合格供应商基本</w:t>
            </w:r>
            <w:r/>
          </w:p>
          <w:p>
            <w:pPr>
              <w:jc w:val="center"/>
              <w:spacing w:line="240" w:lineRule="auto"/>
              <w:rPr>
                <w:rFonts w:ascii="宋体"/>
                <w:color w:val="auto"/>
                <w:sz w:val="22"/>
                <w:highlight w:val="none"/>
              </w:rPr>
            </w:pPr>
            <w:r>
              <w:rPr>
                <w:rFonts w:hint="eastAsia" w:ascii="宋体" w:hAnsi="宋体" w:cs="宋体"/>
                <w:color w:val="auto"/>
                <w:sz w:val="22"/>
                <w:highlight w:val="none"/>
              </w:rPr>
              <w:t xml:space="preserve">条件及证明材料</w:t>
            </w:r>
            <w:r/>
          </w:p>
        </w:tc>
        <w:tc>
          <w:tcPr>
            <w:tcW w:w="6254"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highlight w:val="none"/>
              </w:rPr>
              <w:t xml:space="preserve">见</w:t>
            </w:r>
            <w:r>
              <w:rPr>
                <w:rFonts w:hint="eastAsia" w:ascii="宋体" w:hAnsi="宋体" w:cs="宋体"/>
                <w:color w:val="auto"/>
                <w:highlight w:val="none"/>
                <w:lang w:eastAsia="zh-CN"/>
              </w:rPr>
              <w:t xml:space="preserve">谈判</w:t>
            </w:r>
            <w:r>
              <w:rPr>
                <w:rFonts w:hint="eastAsia" w:ascii="宋体" w:hAnsi="宋体" w:cs="宋体"/>
                <w:color w:val="auto"/>
                <w:highlight w:val="none"/>
              </w:rPr>
              <w:t xml:space="preserve">公告</w:t>
            </w:r>
            <w:r/>
          </w:p>
        </w:tc>
      </w:tr>
      <w:tr>
        <w:trPr>
          <w:trHeight w:val="44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1.3.2</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联合体</w:t>
            </w:r>
            <w:r/>
          </w:p>
        </w:tc>
        <w:tc>
          <w:tcPr>
            <w:tcW w:w="6254"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不接受</w:t>
            </w:r>
            <w:r/>
          </w:p>
          <w:p>
            <w:pPr>
              <w:ind w:right="113"/>
              <w:spacing w:line="360" w:lineRule="exact"/>
              <w:rPr>
                <w:rFonts w:ascii="宋体"/>
                <w:color w:val="auto"/>
                <w:sz w:val="22"/>
                <w:highlight w:val="none"/>
              </w:rPr>
            </w:pPr>
            <w:r>
              <w:rPr>
                <w:rFonts w:hint="eastAsia" w:ascii="宋体" w:hAnsi="宋体" w:cs="宋体"/>
                <w:color w:val="auto"/>
                <w:sz w:val="22"/>
                <w:highlight w:val="none"/>
              </w:rPr>
              <w:t xml:space="preserve">□接受</w:t>
            </w:r>
            <w:r/>
          </w:p>
        </w:tc>
      </w:tr>
      <w:tr>
        <w:trPr>
          <w:trHeight w:val="445"/>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1.6.1</w:t>
            </w:r>
            <w:r/>
          </w:p>
        </w:tc>
        <w:tc>
          <w:tcPr>
            <w:shd w:val="clear" w:color="auto" w:fill="auto"/>
            <w:tcW w:w="2241" w:type="dxa"/>
            <w:vAlign w:val="center"/>
            <w:textDirection w:val="lrTb"/>
            <w:noWrap w:val="false"/>
          </w:tcPr>
          <w:p>
            <w:pPr>
              <w:pStyle w:val="844"/>
              <w:jc w:val="center"/>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lang w:val="zh-CN" w:eastAsia="zh-CN" w:bidi="ar-SA"/>
              </w:rPr>
              <w:t xml:space="preserve">踏勘现场</w:t>
            </w:r>
            <w:r/>
          </w:p>
        </w:tc>
        <w:tc>
          <w:tcPr>
            <w:shd w:val="clear" w:color="auto" w:fill="auto"/>
            <w:tcW w:w="6254" w:type="dxa"/>
            <w:vAlign w:val="center"/>
            <w:textDirection w:val="lrTb"/>
            <w:noWrap w:val="false"/>
          </w:tcPr>
          <w:p>
            <w:pPr>
              <w:pStyle w:val="844"/>
              <w:jc w:val="left"/>
              <w:rPr>
                <w:rFonts w:hint="eastAsia" w:ascii="宋体" w:hAnsi="宋体" w:eastAsia="宋体" w:cs="宋体"/>
                <w:color w:val="auto"/>
                <w:sz w:val="22"/>
                <w:szCs w:val="22"/>
                <w:highlight w:val="none"/>
                <w:lang w:val="zh-CN" w:eastAsia="zh-CN" w:bidi="ar-SA"/>
              </w:rPr>
            </w:pPr>
            <w:r>
              <w:rPr>
                <w:rFonts w:hint="eastAsia" w:ascii="宋体" w:hAnsi="宋体" w:eastAsia="宋体" w:cs="宋体"/>
                <w:color w:val="auto"/>
                <w:sz w:val="22"/>
                <w:szCs w:val="22"/>
                <w:highlight w:val="none"/>
                <w:lang w:val="zh-CN" w:eastAsia="zh-CN" w:bidi="ar-SA"/>
              </w:rPr>
              <w:t xml:space="preserve"> </w:t>
            </w:r>
            <w:r>
              <w:rPr>
                <w:rFonts w:hint="eastAsia" w:ascii="宋体" w:hAnsi="宋体" w:eastAsia="宋体" w:cs="宋体"/>
                <w:color w:val="auto"/>
                <w:sz w:val="22"/>
                <w:szCs w:val="22"/>
                <w:highlight w:val="none"/>
                <w:lang w:val="en-US" w:eastAsia="zh-CN" w:bidi="ar-SA"/>
              </w:rPr>
              <w:t xml:space="preserve"> </w:t>
            </w:r>
            <w:r>
              <w:rPr>
                <w:rFonts w:hint="eastAsia" w:ascii="宋体" w:hAnsi="宋体" w:eastAsia="宋体" w:cs="宋体"/>
                <w:color w:val="auto"/>
                <w:sz w:val="22"/>
                <w:szCs w:val="22"/>
                <w:highlight w:val="none"/>
                <w:lang w:val="zh-CN" w:eastAsia="zh-CN" w:bidi="ar-SA"/>
              </w:rPr>
              <w:t xml:space="preserve">☑ 不组织，自行踏勘</w:t>
            </w:r>
            <w:r/>
          </w:p>
          <w:p>
            <w:pPr>
              <w:pStyle w:val="844"/>
              <w:jc w:val="left"/>
              <w:rPr>
                <w:rFonts w:hint="default"/>
                <w:color w:val="auto"/>
                <w:highlight w:val="none"/>
                <w:lang w:val="en-US" w:eastAsia="zh-CN"/>
              </w:rPr>
            </w:pPr>
            <w:r>
              <w:rPr>
                <w:rFonts w:hint="eastAsia" w:ascii="宋体" w:hAnsi="宋体" w:eastAsia="宋体" w:cs="宋体"/>
                <w:color w:val="auto"/>
                <w:sz w:val="22"/>
                <w:szCs w:val="22"/>
                <w:highlight w:val="none"/>
                <w:lang w:val="zh-CN" w:eastAsia="zh-CN" w:bidi="ar-SA"/>
              </w:rPr>
              <w:t xml:space="preserve"></w:t>
            </w:r>
            <w:r>
              <w:rPr>
                <w:rFonts w:hint="eastAsia" w:ascii="宋体" w:hAnsi="宋体" w:cs="宋体"/>
                <w:color w:val="auto"/>
                <w:sz w:val="22"/>
                <w:szCs w:val="22"/>
                <w:highlight w:val="none"/>
                <w:lang w:val="zh-CN" w:eastAsia="zh-CN" w:bidi="ar-SA"/>
              </w:rPr>
              <w:t xml:space="preserve">□</w:t>
            </w:r>
            <w:r>
              <w:rPr>
                <w:rFonts w:hint="eastAsia" w:ascii="宋体" w:hAnsi="宋体" w:eastAsia="宋体" w:cs="宋体"/>
                <w:color w:val="auto"/>
                <w:sz w:val="22"/>
                <w:szCs w:val="22"/>
                <w:highlight w:val="none"/>
                <w:lang w:val="zh-CN" w:eastAsia="zh-CN" w:bidi="ar-SA"/>
              </w:rPr>
              <w:t xml:space="preserve"> 组  织，踏勘时间：</w:t>
            </w:r>
            <w:r>
              <w:rPr>
                <w:rFonts w:hint="eastAsia" w:ascii="宋体" w:hAnsi="宋体" w:cs="宋体"/>
                <w:color w:val="auto"/>
                <w:sz w:val="22"/>
                <w:szCs w:val="22"/>
                <w:highlight w:val="none"/>
                <w:lang w:val="en-US" w:eastAsia="zh-CN" w:bidi="ar-SA"/>
              </w:rPr>
              <w:t xml:space="preserve"> </w:t>
            </w:r>
            <w:r/>
          </w:p>
        </w:tc>
      </w:tr>
      <w:tr>
        <w:trPr>
          <w:trHeight w:val="48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.4</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供应商提疑截止时间</w:t>
            </w:r>
            <w:r/>
          </w:p>
        </w:tc>
        <w:tc>
          <w:tcPr>
            <w:tcW w:w="6254" w:type="dxa"/>
            <w:vAlign w:val="center"/>
            <w:textDirection w:val="lrTb"/>
            <w:noWrap w:val="false"/>
          </w:tcPr>
          <w:p>
            <w:pPr>
              <w:pStyle w:val="728"/>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提交首次响应文件截止前3个工作日前</w:t>
            </w:r>
            <w:r/>
          </w:p>
        </w:tc>
      </w:tr>
      <w:tr>
        <w:trPr>
          <w:trHeight w:val="485"/>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3.2.1</w:t>
            </w:r>
            <w:r/>
          </w:p>
        </w:tc>
        <w:tc>
          <w:tcPr>
            <w:shd w:val="clear" w:color="auto" w:fill="auto"/>
            <w:tcW w:w="2241" w:type="dxa"/>
            <w:vAlign w:val="center"/>
            <w:textDirection w:val="lrTb"/>
            <w:noWrap w:val="false"/>
          </w:tcPr>
          <w:p>
            <w:pPr>
              <w:jc w:val="center"/>
              <w:spacing w:line="360" w:lineRule="exact"/>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highlight w:val="none"/>
              </w:rPr>
              <w:t xml:space="preserve">谈判报价</w:t>
            </w:r>
            <w:r/>
          </w:p>
        </w:tc>
        <w:tc>
          <w:tcPr>
            <w:shd w:val="clear" w:color="auto" w:fill="auto"/>
            <w:tcW w:w="6254" w:type="dxa"/>
            <w:vAlign w:val="center"/>
            <w:textDirection w:val="lrTb"/>
            <w:noWrap w:val="false"/>
          </w:tcPr>
          <w:p>
            <w:pPr>
              <w:pStyle w:val="728"/>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谈判报价采用总价报价，报价为综合报价，为含税全包价。包括完成采购需求内所有内容所需的一切相关费用及其它应付的费用等。</w:t>
            </w:r>
            <w:r/>
          </w:p>
        </w:tc>
      </w:tr>
      <w:tr>
        <w:trPr>
          <w:trHeight w:val="352"/>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tc>
        <w:tc>
          <w:tcPr>
            <w:tcW w:w="6254" w:type="dxa"/>
            <w:vAlign w:val="center"/>
            <w:textDirection w:val="lrTb"/>
            <w:noWrap w:val="false"/>
          </w:tcPr>
          <w:p>
            <w:pPr>
              <w:spacing w:line="360" w:lineRule="exact"/>
              <w:rPr>
                <w:rFonts w:ascii="宋体" w:hAnsi="宋体" w:cs="宋体"/>
                <w:color w:val="auto"/>
                <w:sz w:val="22"/>
                <w:highlight w:val="none"/>
              </w:rPr>
            </w:pPr>
            <w:r>
              <w:rPr>
                <w:rFonts w:hint="eastAsia" w:ascii="宋体" w:hAnsi="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3.4</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响应文件有效期</w:t>
            </w:r>
            <w:r/>
          </w:p>
        </w:tc>
        <w:tc>
          <w:tcPr>
            <w:tcW w:w="6254" w:type="dxa"/>
            <w:vAlign w:val="center"/>
            <w:textDirection w:val="lrTb"/>
            <w:noWrap w:val="false"/>
          </w:tcPr>
          <w:p>
            <w:pPr>
              <w:spacing w:line="360" w:lineRule="exact"/>
              <w:rPr>
                <w:rFonts w:ascii="宋体" w:hAnsi="宋体" w:cs="宋体"/>
                <w:color w:val="auto"/>
                <w:sz w:val="22"/>
                <w:highlight w:val="none"/>
                <w:lang w:val="zh-CN"/>
              </w:rPr>
            </w:pPr>
            <w:r>
              <w:rPr>
                <w:rFonts w:hint="eastAsia" w:ascii="宋体" w:hAnsi="宋体" w:cs="宋体"/>
                <w:color w:val="auto"/>
                <w:sz w:val="22"/>
                <w:highlight w:val="none"/>
              </w:rPr>
              <w:t xml:space="preserve">9</w:t>
            </w:r>
            <w:r>
              <w:rPr>
                <w:rFonts w:hint="eastAsia" w:ascii="宋体" w:hAnsi="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3.5</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是否允许递交备选响应方案</w:t>
            </w:r>
            <w:r/>
          </w:p>
        </w:tc>
        <w:tc>
          <w:tcPr>
            <w:tcW w:w="6254"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不允许</w:t>
            </w:r>
            <w:r/>
          </w:p>
          <w:p>
            <w:pPr>
              <w:jc w:val="left"/>
              <w:spacing w:line="360" w:lineRule="exact"/>
              <w:rPr>
                <w:rFonts w:ascii="宋体"/>
                <w:color w:val="auto"/>
                <w:sz w:val="22"/>
                <w:highlight w:val="none"/>
              </w:rPr>
            </w:pPr>
            <w:r>
              <w:rPr>
                <w:rFonts w:hint="eastAsia" w:ascii="宋体" w:hAnsi="宋体" w:cs="宋体"/>
                <w:color w:val="auto"/>
                <w:sz w:val="22"/>
                <w:highlight w:val="none"/>
              </w:rPr>
              <w:t xml:space="preserve">□允许</w:t>
            </w:r>
            <w:r/>
          </w:p>
        </w:tc>
      </w:tr>
      <w:tr>
        <w:trPr>
          <w:trHeight w:val="123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4.1.1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响应文件递交</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截止时间和地点</w:t>
            </w:r>
            <w:r/>
          </w:p>
        </w:tc>
        <w:tc>
          <w:tcPr>
            <w:tcW w:w="6254"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rPr>
              <w:t xml:space="preserve">时间：</w:t>
            </w:r>
            <w:r>
              <w:rPr>
                <w:rFonts w:hint="eastAsia" w:ascii="宋体" w:hAnsi="宋体" w:cs="宋体"/>
                <w:color w:val="auto"/>
                <w:sz w:val="22"/>
                <w:highlight w:val="none"/>
                <w:u w:val="single"/>
                <w:lang w:eastAsia="zh-CN"/>
              </w:rPr>
              <w:t xml:space="preserve">2026</w:t>
            </w:r>
            <w:r>
              <w:rPr>
                <w:rFonts w:hint="eastAsia" w:ascii="宋体" w:hAnsi="宋体" w:cs="宋体"/>
                <w:color w:val="auto"/>
                <w:sz w:val="22"/>
                <w:highlight w:val="none"/>
                <w:u w:val="none"/>
                <w:lang w:eastAsia="zh-CN"/>
              </w:rPr>
              <w:t xml:space="preserve">年</w:t>
            </w:r>
            <w:r>
              <w:rPr>
                <w:rFonts w:hint="eastAsia" w:ascii="宋体" w:hAnsi="宋体" w:cs="宋体"/>
                <w:color w:val="auto"/>
                <w:sz w:val="22"/>
                <w:highlight w:val="none"/>
                <w:u w:val="single"/>
                <w:lang w:val="en-US" w:eastAsia="zh-CN"/>
              </w:rPr>
              <w:t xml:space="preserve">05</w:t>
            </w:r>
            <w:r>
              <w:rPr>
                <w:rFonts w:hint="eastAsia" w:ascii="宋体" w:hAnsi="宋体" w:cs="宋体"/>
                <w:color w:val="auto"/>
                <w:sz w:val="22"/>
                <w:highlight w:val="none"/>
              </w:rPr>
              <w:t xml:space="preserve">月</w:t>
            </w:r>
            <w:r>
              <w:rPr>
                <w:rFonts w:hint="eastAsia" w:ascii="宋体" w:hAnsi="宋体" w:cs="宋体"/>
                <w:color w:val="auto"/>
                <w:sz w:val="22"/>
                <w:highlight w:val="none"/>
                <w:u w:val="single"/>
                <w:lang w:val="en-US" w:eastAsia="zh-CN"/>
              </w:rPr>
              <w:t xml:space="preserve">09</w:t>
            </w:r>
            <w:bookmarkStart w:id="144" w:name="_GoBack"/>
            <w:r/>
            <w:bookmarkEnd w:id="144"/>
            <w:r>
              <w:rPr>
                <w:rFonts w:hint="eastAsia" w:ascii="宋体" w:hAnsi="宋体" w:cs="宋体"/>
                <w:color w:val="auto"/>
                <w:sz w:val="22"/>
                <w:highlight w:val="none"/>
              </w:rPr>
              <w:t xml:space="preserve">日</w:t>
            </w:r>
            <w:r>
              <w:rPr>
                <w:rFonts w:hint="eastAsia" w:ascii="宋体" w:hAnsi="宋体" w:cs="宋体"/>
                <w:color w:val="auto"/>
                <w:sz w:val="22"/>
                <w:highlight w:val="none"/>
                <w:u w:val="single"/>
                <w:lang w:val="en-US" w:eastAsia="zh-CN"/>
              </w:rPr>
              <w:t xml:space="preserve">09:00</w:t>
            </w:r>
            <w:r>
              <w:rPr>
                <w:rFonts w:hint="eastAsia" w:ascii="宋体" w:hAnsi="宋体" w:cs="宋体"/>
                <w:color w:val="auto"/>
                <w:sz w:val="22"/>
                <w:highlight w:val="none"/>
              </w:rPr>
              <w:t xml:space="preserve">时</w:t>
            </w:r>
            <w:r/>
          </w:p>
          <w:p>
            <w:pPr>
              <w:spacing w:line="360" w:lineRule="exact"/>
              <w:rPr>
                <w:rFonts w:hint="eastAsia" w:ascii="宋体" w:hAnsi="宋体" w:cs="宋体"/>
                <w:color w:val="auto"/>
                <w:sz w:val="22"/>
                <w:highlight w:val="none"/>
                <w:lang w:val="en-US" w:bidi="ar"/>
              </w:rPr>
            </w:pPr>
            <w:r>
              <w:rPr>
                <w:rFonts w:hint="eastAsia" w:ascii="宋体" w:hAnsi="宋体" w:cs="宋体"/>
                <w:color w:val="auto"/>
                <w:sz w:val="22"/>
                <w:highlight w:val="none"/>
              </w:rPr>
              <w:t xml:space="preserve">地点：</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系统</w:t>
            </w:r>
            <w:r/>
          </w:p>
          <w:p>
            <w:pPr>
              <w:spacing w:line="360" w:lineRule="exact"/>
              <w:rPr>
                <w:rFonts w:ascii="宋体"/>
                <w:color w:val="auto"/>
                <w:sz w:val="22"/>
                <w:highlight w:val="none"/>
              </w:rPr>
            </w:pP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val="en-US"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7"/>
                <w:rFonts w:ascii="宋体" w:hAnsi="宋体" w:cs="宋体"/>
                <w:color w:val="auto"/>
                <w:sz w:val="22"/>
                <w:highlight w:val="none"/>
                <w:lang w:val="en-US" w:bidi="ar"/>
              </w:rPr>
              <w:t xml:space="preserve">http://jszfcg.jsczt.cn/)“</w:t>
            </w:r>
            <w:r>
              <w:rPr>
                <w:rStyle w:val="1057"/>
                <w:rFonts w:hint="eastAsia" w:ascii="宋体" w:hAnsi="宋体" w:cs="宋体"/>
                <w:color w:val="auto"/>
                <w:sz w:val="22"/>
                <w:highlight w:val="none"/>
                <w:lang w:val="zh-CN" w:bidi="ar"/>
              </w:rPr>
              <w:t xml:space="preserve">开标大厅</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点击</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苏采云</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进入系统</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开标大厅</w:t>
            </w:r>
            <w:r>
              <w:rPr>
                <w:rStyle w:val="1057"/>
                <w:rFonts w:hint="eastAsia" w:ascii="宋体" w:hAnsi="宋体" w:cs="宋体"/>
                <w:color w:val="auto"/>
                <w:sz w:val="22"/>
                <w:highlight w:val="none"/>
                <w:lang w:val="en-US" w:bidi="ar"/>
              </w:rPr>
              <w:t xml:space="preserve">”</w:t>
            </w:r>
            <w:r>
              <w:rPr>
                <w:rStyle w:val="1057"/>
                <w:rFonts w:hint="eastAsia" w:ascii="宋体" w:hAnsi="宋体" w:cs="宋体"/>
                <w:color w:val="auto"/>
                <w:sz w:val="22"/>
                <w:highlight w:val="none"/>
                <w:lang w:val="zh-CN" w:bidi="ar"/>
              </w:rPr>
              <w:t xml:space="preserve">。</w:t>
            </w:r>
            <w:r>
              <w:rPr>
                <w:rStyle w:val="1057"/>
                <w:rFonts w:ascii="宋体" w:hAnsi="宋体" w:cs="宋体"/>
                <w:color w:val="auto"/>
                <w:sz w:val="22"/>
                <w:highlight w:val="none"/>
                <w:lang w:val="zh-CN" w:bidi="ar"/>
              </w:rPr>
              <w:fldChar w:fldCharType="end"/>
            </w:r>
            <w:r/>
          </w:p>
        </w:tc>
      </w:tr>
      <w:tr>
        <w:trPr>
          <w:trHeight w:val="1603"/>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5.1</w:t>
            </w:r>
            <w:r>
              <w:rPr>
                <w:rFonts w:ascii="宋体" w:hAnsi="宋体" w:cs="宋体"/>
                <w:color w:val="auto"/>
                <w:sz w:val="22"/>
                <w:highlight w:val="none"/>
              </w:rPr>
              <w:t xml:space="preserve">.1</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会议时间和方式</w:t>
            </w:r>
            <w:r/>
          </w:p>
        </w:tc>
        <w:tc>
          <w:tcPr>
            <w:tcW w:w="6254"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同响应文件递交截止时间 </w:t>
            </w:r>
            <w:r/>
          </w:p>
          <w:p>
            <w:pPr>
              <w:jc w:val="left"/>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方式：</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7"/>
                <w:rFonts w:hint="eastAsia" w:ascii="宋体" w:hAnsi="宋体" w:cs="宋体"/>
                <w:color w:val="auto"/>
                <w:sz w:val="22"/>
                <w:highlight w:val="none"/>
                <w:lang w:bidi="ar"/>
              </w:rPr>
              <w:t xml:space="preserve">http://jszfcg.jsczt.cn/)“</w:t>
            </w:r>
            <w:r>
              <w:rPr>
                <w:rStyle w:val="1057"/>
                <w:rFonts w:hint="eastAsia" w:ascii="宋体" w:hAnsi="宋体" w:cs="宋体"/>
                <w:color w:val="auto"/>
                <w:sz w:val="22"/>
                <w:highlight w:val="none"/>
                <w:lang w:val="zh-CN" w:bidi="ar"/>
              </w:rPr>
              <w:t xml:space="preserve">开标大厅</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点击</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苏采云</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进入系统</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开标大厅</w:t>
            </w:r>
            <w:r>
              <w:rPr>
                <w:rStyle w:val="1057"/>
                <w:rFonts w:hint="eastAsia" w:ascii="宋体" w:hAnsi="宋体" w:cs="宋体"/>
                <w:color w:val="auto"/>
                <w:sz w:val="22"/>
                <w:highlight w:val="none"/>
                <w:lang w:bidi="ar"/>
              </w:rPr>
              <w:t xml:space="preserve">”</w:t>
            </w:r>
            <w:r>
              <w:rPr>
                <w:rStyle w:val="1057"/>
                <w:rFonts w:hint="eastAsia" w:ascii="宋体" w:hAnsi="宋体" w:cs="宋体"/>
                <w:color w:val="auto"/>
                <w:sz w:val="22"/>
                <w:highlight w:val="none"/>
                <w:lang w:val="zh-CN" w:bidi="ar"/>
              </w:rPr>
              <w:t xml:space="preserve">。</w:t>
            </w:r>
            <w:r>
              <w:rPr>
                <w:rStyle w:val="1057"/>
                <w:rFonts w:hint="eastAsia" w:ascii="宋体" w:hAnsi="宋体" w:cs="宋体"/>
                <w:color w:val="auto"/>
                <w:sz w:val="22"/>
                <w:highlight w:val="none"/>
                <w:lang w:val="zh-CN" w:bidi="ar"/>
              </w:rPr>
              <w:fldChar w:fldCharType="end"/>
            </w:r>
            <w:r/>
          </w:p>
          <w:p>
            <w:pPr>
              <w:spacing w:line="360" w:lineRule="exact"/>
              <w:rPr>
                <w:rFonts w:ascii="宋体"/>
                <w:color w:val="auto"/>
                <w:sz w:val="22"/>
                <w:highlight w:val="none"/>
              </w:rPr>
            </w:pPr>
            <w:r>
              <w:rPr>
                <w:rFonts w:hint="eastAsia" w:ascii="宋体" w:hAnsi="宋体" w:cs="宋体"/>
                <w:color w:val="auto"/>
                <w:sz w:val="22"/>
                <w:highlight w:val="none"/>
              </w:rPr>
              <w:t xml:space="preserve">参加开标会议的具体人员及要求：</w:t>
            </w:r>
            <w:r>
              <w:rPr>
                <w:rFonts w:hint="eastAsia" w:ascii="宋体" w:hAnsi="宋体" w:cs="宋体"/>
                <w:color w:val="auto"/>
                <w:sz w:val="22"/>
                <w:highlight w:val="none"/>
                <w:u w:val="single"/>
              </w:rPr>
              <w:t xml:space="preserve">法定代表人或其响应文件载明的授权委托人参加</w:t>
            </w:r>
            <w:r>
              <w:rPr>
                <w:rFonts w:hint="eastAsia" w:ascii="宋体" w:hAnsi="宋体" w:cs="宋体"/>
                <w:color w:val="auto"/>
                <w:sz w:val="22"/>
                <w:highlight w:val="none"/>
              </w:rPr>
              <w:t xml:space="preserve">。</w:t>
            </w:r>
            <w:r/>
          </w:p>
        </w:tc>
      </w:tr>
      <w:tr>
        <w:trPr>
          <w:trHeight w:val="500"/>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rPr>
              <w:t xml:space="preserve">解密时长</w:t>
            </w:r>
            <w:r/>
          </w:p>
        </w:tc>
        <w:tc>
          <w:tcPr>
            <w:tcW w:w="6254" w:type="dxa"/>
            <w:vAlign w:val="center"/>
            <w:textDirection w:val="lrTb"/>
            <w:noWrap w:val="false"/>
          </w:tcPr>
          <w:p>
            <w:pPr>
              <w:spacing w:line="400" w:lineRule="exact"/>
              <w:rPr>
                <w:rFonts w:hint="eastAsia" w:ascii="宋体" w:hAnsi="宋体" w:cs="宋体"/>
                <w:color w:val="auto"/>
                <w:sz w:val="22"/>
                <w:highlight w:val="none"/>
              </w:rPr>
            </w:pPr>
            <w:r>
              <w:rPr>
                <w:rFonts w:hint="eastAsia" w:ascii="宋体" w:hAnsi="宋体" w:cs="宋体"/>
                <w:b/>
                <w:color w:val="auto"/>
                <w:sz w:val="22"/>
                <w:highlight w:val="none"/>
                <w:u w:val="single"/>
              </w:rPr>
              <w:t xml:space="preserve">30</w:t>
            </w:r>
            <w:r>
              <w:rPr>
                <w:rFonts w:hint="eastAsia" w:ascii="宋体" w:hAnsi="宋体" w:cs="宋体"/>
                <w:color w:val="auto"/>
                <w:sz w:val="22"/>
                <w:highlight w:val="none"/>
              </w:rPr>
              <w:t xml:space="preserve">分钟</w:t>
            </w:r>
            <w:r/>
          </w:p>
        </w:tc>
      </w:tr>
      <w:tr>
        <w:trPr>
          <w:trHeight w:val="413"/>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p>
        </w:tc>
        <w:tc>
          <w:tcPr>
            <w:tcW w:w="2241"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二次报价时间</w:t>
            </w:r>
            <w:r/>
          </w:p>
        </w:tc>
        <w:tc>
          <w:tcPr>
            <w:tcW w:w="6254" w:type="dxa"/>
            <w:vAlign w:val="center"/>
            <w:textDirection w:val="lrTb"/>
            <w:noWrap w:val="false"/>
          </w:tcPr>
          <w:p>
            <w:pPr>
              <w:ind w:firstLine="0"/>
              <w:spacing w:line="320" w:lineRule="atLeast"/>
              <w:rPr>
                <w:rFonts w:hint="eastAsia" w:ascii="宋体" w:hAnsi="宋体" w:cs="宋体"/>
                <w:color w:val="auto"/>
                <w:sz w:val="22"/>
                <w:highlight w:val="none"/>
              </w:rPr>
            </w:pPr>
            <w:r>
              <w:rPr>
                <w:rFonts w:ascii="宋体" w:hAnsi="宋体" w:cs="宋体"/>
                <w:b w:val="0"/>
                <w:bCs w:val="0"/>
                <w:color w:val="auto"/>
                <w:sz w:val="22"/>
                <w:highlight w:val="none"/>
              </w:rPr>
              <w:t xml:space="preserve">系统规定时间</w:t>
            </w:r>
            <w:r>
              <w:rPr>
                <w:rFonts w:hint="eastAsia" w:ascii="宋体" w:hAnsi="宋体" w:cs="宋体"/>
                <w:b/>
                <w:bCs/>
                <w:color w:val="auto"/>
                <w:sz w:val="22"/>
                <w:highlight w:val="none"/>
                <w:u w:val="single"/>
                <w:lang w:val="en-US" w:eastAsia="zh-CN"/>
              </w:rPr>
              <w:t xml:space="preserve">15分</w:t>
            </w:r>
            <w:r>
              <w:rPr>
                <w:rFonts w:hint="eastAsia" w:ascii="宋体" w:hAnsi="宋体" w:cs="宋体"/>
                <w:b w:val="0"/>
                <w:bCs w:val="0"/>
                <w:color w:val="auto"/>
                <w:sz w:val="22"/>
                <w:highlight w:val="none"/>
                <w:lang w:val="en-US" w:eastAsia="zh-CN"/>
              </w:rPr>
              <w:t xml:space="preserve">钟</w:t>
            </w:r>
            <w:r>
              <w:rPr>
                <w:rFonts w:ascii="宋体" w:hAnsi="宋体" w:cs="宋体"/>
                <w:b w:val="0"/>
                <w:bCs w:val="0"/>
                <w:color w:val="auto"/>
                <w:sz w:val="22"/>
                <w:highlight w:val="none"/>
              </w:rPr>
              <w:t xml:space="preserve">内（此处规定时间的计算以采购系统中的倒计时间为准）</w:t>
            </w:r>
            <w:r/>
          </w:p>
        </w:tc>
      </w:tr>
      <w:tr>
        <w:trPr>
          <w:trHeight w:val="63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6.2.3</w:t>
            </w:r>
            <w:r/>
          </w:p>
        </w:tc>
        <w:tc>
          <w:tcPr>
            <w:tcW w:w="2241"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确定成交供应商</w:t>
            </w:r>
            <w:r/>
          </w:p>
        </w:tc>
        <w:tc>
          <w:tcPr>
            <w:tcW w:w="6254" w:type="dxa"/>
            <w:vAlign w:val="center"/>
            <w:textDirection w:val="lrTb"/>
            <w:noWrap w:val="false"/>
          </w:tcPr>
          <w:p>
            <w:pPr>
              <w:spacing w:line="360" w:lineRule="exact"/>
              <w:rPr>
                <w:rFonts w:ascii="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360" w:lineRule="exact"/>
              <w:rPr>
                <w:rFonts w:ascii="宋体"/>
                <w:color w:val="auto"/>
                <w:sz w:val="22"/>
                <w:highlight w:val="none"/>
                <w:u w:val="singl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 </w:t>
            </w:r>
            <w:r>
              <w:rPr>
                <w:rFonts w:hint="eastAsia" w:ascii="宋体" w:hAnsi="宋体" w:cs="宋体"/>
                <w:color w:val="auto"/>
                <w:sz w:val="22"/>
                <w:highlight w:val="none"/>
              </w:rPr>
              <w:t xml:space="preserve">名</w:t>
            </w:r>
            <w:r/>
          </w:p>
        </w:tc>
      </w:tr>
      <w:tr>
        <w:trPr>
          <w:trHeight w:val="128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7.3.1</w:t>
            </w:r>
            <w:r/>
          </w:p>
        </w:tc>
        <w:tc>
          <w:tcPr>
            <w:tcW w:w="2241" w:type="dxa"/>
            <w:vAlign w:val="center"/>
            <w:textDirection w:val="lrTb"/>
            <w:noWrap w:val="false"/>
          </w:tcPr>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履约保证金</w:t>
            </w:r>
            <w:r/>
          </w:p>
        </w:tc>
        <w:tc>
          <w:tcPr>
            <w:tcW w:w="6254" w:type="dxa"/>
            <w:vAlign w:val="center"/>
            <w:textDirection w:val="lrTb"/>
            <w:noWrap w:val="false"/>
          </w:tcPr>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履约担保金额：</w:t>
            </w:r>
            <w:r>
              <w:rPr>
                <w:rFonts w:hint="eastAsia" w:ascii="宋体" w:hAnsi="宋体" w:cs="宋体"/>
                <w:color w:val="auto"/>
                <w:sz w:val="22"/>
                <w:highlight w:val="none"/>
                <w:lang w:val="en-US" w:eastAsia="zh-CN"/>
              </w:rPr>
              <w:t xml:space="preserve">合同价10% </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履约担保形式：现金或银行保函或保证保险</w:t>
            </w:r>
            <w:r>
              <w:rPr>
                <w:rFonts w:hint="eastAsia" w:ascii="宋体" w:hAnsi="宋体" w:cs="宋体"/>
                <w:color w:val="auto"/>
                <w:sz w:val="22"/>
                <w:highlight w:val="none"/>
                <w:lang w:val="zh-CN" w:eastAsia="zh-CN"/>
              </w:rPr>
              <w:t xml:space="preserve">或电子履约保函（保险）等其他法律法规允许的缴纳方式，</w:t>
            </w:r>
            <w:r>
              <w:rPr>
                <w:rFonts w:hint="eastAsia" w:ascii="宋体" w:hAnsi="宋体" w:cs="宋体"/>
                <w:color w:val="auto"/>
                <w:sz w:val="22"/>
                <w:highlight w:val="none"/>
                <w:lang w:val="en-US" w:eastAsia="zh-CN"/>
              </w:rPr>
              <w:t xml:space="preserve">采购</w:t>
            </w:r>
            <w:r>
              <w:rPr>
                <w:rFonts w:hint="eastAsia" w:ascii="宋体" w:hAnsi="宋体" w:cs="宋体"/>
                <w:color w:val="auto"/>
                <w:sz w:val="22"/>
                <w:highlight w:val="none"/>
                <w:lang w:val="zh-CN"/>
              </w:rPr>
              <w:t xml:space="preserve">人接受上述任意履约担保形式。</w:t>
            </w:r>
            <w:r/>
          </w:p>
          <w:p>
            <w:pPr>
              <w:jc w:val="left"/>
              <w:spacing w:line="36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lang w:val="zh-CN"/>
              </w:rPr>
              <w:t xml:space="preserve">的有效期</w:t>
            </w:r>
            <w:r>
              <w:rPr>
                <w:rFonts w:hint="eastAsia" w:ascii="宋体" w:hAnsi="宋体" w:cs="宋体"/>
                <w:color w:val="auto"/>
                <w:sz w:val="22"/>
                <w:highlight w:val="none"/>
                <w:lang w:val="zh-CN" w:eastAsia="zh-CN"/>
              </w:rPr>
              <w:t xml:space="preserve">：</w:t>
            </w:r>
            <w:r>
              <w:rPr>
                <w:rFonts w:hint="eastAsia" w:ascii="宋体" w:hAnsi="宋体" w:cs="宋体"/>
                <w:color w:val="auto"/>
                <w:sz w:val="22"/>
                <w:highlight w:val="none"/>
                <w:lang w:val="zh-CN"/>
              </w:rPr>
              <w:t xml:space="preserve">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lang w:val="zh-CN"/>
              </w:rPr>
              <w:t xml:space="preserve">(履约保函)的有效期至双方签署验收合格之日。</w:t>
            </w:r>
            <w:r/>
          </w:p>
          <w:p>
            <w:pPr>
              <w:jc w:val="left"/>
              <w:spacing w:line="360" w:lineRule="exact"/>
              <w:rPr>
                <w:rFonts w:hint="eastAsia" w:ascii="宋体" w:hAnsi="宋体" w:cs="宋体"/>
                <w:color w:val="auto"/>
                <w:sz w:val="22"/>
                <w:highlight w:val="none"/>
                <w:lang w:val="zh-CN" w:eastAsia="zh-CN"/>
              </w:rPr>
            </w:pPr>
            <w:r>
              <w:rPr>
                <w:rFonts w:hint="eastAsia" w:ascii="宋体" w:hAnsi="宋体" w:cs="宋体"/>
                <w:color w:val="auto"/>
                <w:sz w:val="22"/>
                <w:highlight w:val="none"/>
                <w:lang w:val="zh-CN"/>
              </w:rPr>
              <w:t xml:space="preserve">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lang w:val="zh-CN"/>
              </w:rPr>
              <w:t xml:space="preserve">的</w:t>
            </w:r>
            <w:r>
              <w:rPr>
                <w:rFonts w:hint="eastAsia" w:ascii="宋体" w:hAnsi="宋体" w:cs="宋体"/>
                <w:color w:val="auto"/>
                <w:sz w:val="22"/>
                <w:highlight w:val="none"/>
                <w:lang w:val="en-US" w:eastAsia="zh-CN"/>
              </w:rPr>
              <w:t xml:space="preserve">退还：</w:t>
            </w:r>
            <w:r>
              <w:rPr>
                <w:rFonts w:hint="eastAsia" w:ascii="宋体" w:hAnsi="宋体" w:cs="宋体"/>
                <w:color w:val="auto"/>
                <w:sz w:val="22"/>
                <w:highlight w:val="none"/>
                <w:lang w:val="zh-CN"/>
              </w:rPr>
              <w:t xml:space="preserve">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lang w:val="zh-CN"/>
              </w:rPr>
              <w:t xml:space="preserve">(履约保函)在双方签署验收合格后</w:t>
            </w:r>
            <w:r>
              <w:rPr>
                <w:rFonts w:hint="eastAsia" w:ascii="宋体" w:hAnsi="宋体" w:cs="宋体"/>
                <w:color w:val="auto"/>
                <w:sz w:val="22"/>
                <w:highlight w:val="none"/>
                <w:lang w:val="en-US" w:eastAsia="zh-CN"/>
              </w:rPr>
              <w:t xml:space="preserve">30日内</w:t>
            </w:r>
            <w:r>
              <w:rPr>
                <w:rFonts w:hint="eastAsia" w:ascii="宋体" w:hAnsi="宋体" w:cs="宋体"/>
                <w:color w:val="auto"/>
                <w:sz w:val="22"/>
                <w:highlight w:val="none"/>
                <w:lang w:val="zh-CN"/>
              </w:rPr>
              <w:t xml:space="preserve">退还中标人。</w:t>
            </w:r>
            <w:r/>
          </w:p>
        </w:tc>
      </w:tr>
      <w:tr>
        <w:trPr>
          <w:trHeight w:val="456"/>
        </w:trPr>
        <w:tc>
          <w:tcPr>
            <w:tcW w:w="975" w:type="dxa"/>
            <w:vAlign w:val="center"/>
            <w:vMerge w:val="restart"/>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10</w:t>
            </w:r>
            <w:r/>
          </w:p>
        </w:tc>
        <w:tc>
          <w:tcPr>
            <w:tcW w:w="2241" w:type="dxa"/>
            <w:vAlign w:val="center"/>
            <w:textDirection w:val="lrTb"/>
            <w:noWrap w:val="false"/>
          </w:tcPr>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中标服务费</w:t>
            </w:r>
            <w:r/>
          </w:p>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收取标准</w:t>
            </w:r>
            <w:r/>
          </w:p>
        </w:tc>
        <w:tc>
          <w:tcPr>
            <w:tcW w:w="6254" w:type="dxa"/>
            <w:vAlign w:val="center"/>
            <w:textDirection w:val="lrTb"/>
            <w:noWrap w:val="false"/>
          </w:tcPr>
          <w:p>
            <w:pPr>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本项目代理服务费由</w:t>
            </w:r>
            <w:r>
              <w:rPr>
                <w:rFonts w:hint="eastAsia" w:ascii="宋体" w:hAnsi="宋体" w:cs="宋体"/>
                <w:color w:val="auto"/>
                <w:sz w:val="22"/>
                <w:highlight w:val="none"/>
              </w:rPr>
              <w:t xml:space="preserve">成交</w:t>
            </w:r>
            <w:r>
              <w:rPr>
                <w:rFonts w:hint="eastAsia" w:ascii="宋体" w:hAnsi="宋体" w:cs="宋体"/>
                <w:color w:val="auto"/>
                <w:sz w:val="22"/>
                <w:highlight w:val="none"/>
                <w:lang w:val="zh-CN"/>
              </w:rPr>
              <w:t xml:space="preserve">供应商承担，无论供应商如何报价均视为包含在投标总报价中。成交供应商应在成交公示期结束后3日内向采购代理机构一次性支付。</w:t>
            </w:r>
            <w:r/>
          </w:p>
          <w:p>
            <w:pPr>
              <w:jc w:val="left"/>
              <w:spacing w:line="360" w:lineRule="exact"/>
              <w:rPr>
                <w:rFonts w:ascii="宋体" w:hAnsi="宋体" w:cs="宋体"/>
                <w:color w:val="auto"/>
                <w:sz w:val="22"/>
                <w:highlight w:val="none"/>
              </w:rPr>
            </w:pPr>
            <w:r>
              <w:rPr>
                <w:rFonts w:hint="eastAsia" w:ascii="宋体" w:hAnsi="宋体" w:cs="宋体"/>
                <w:color w:val="auto"/>
                <w:sz w:val="22"/>
                <w:highlight w:val="none"/>
                <w:lang w:val="zh-CN"/>
              </w:rPr>
              <w:t xml:space="preserve">代理服务费用标准：</w:t>
            </w:r>
            <w:r>
              <w:rPr>
                <w:rFonts w:hint="eastAsia" w:ascii="宋体" w:hAnsi="宋体" w:cs="宋体"/>
                <w:color w:val="000000"/>
                <w:sz w:val="22"/>
                <w:szCs w:val="22"/>
                <w:highlight w:val="none"/>
                <w:lang w:val="zh-CN"/>
              </w:rPr>
              <w:t xml:space="preserve">本次</w:t>
            </w:r>
            <w:r>
              <w:rPr>
                <w:rFonts w:hint="eastAsia" w:ascii="宋体" w:hAnsi="宋体" w:cs="宋体"/>
                <w:color w:val="000000"/>
                <w:sz w:val="22"/>
                <w:szCs w:val="22"/>
                <w:highlight w:val="none"/>
                <w:lang w:val="en-US" w:eastAsia="zh-CN"/>
              </w:rPr>
              <w:t xml:space="preserve">中标服务</w:t>
            </w:r>
            <w:r>
              <w:rPr>
                <w:rFonts w:hint="eastAsia" w:ascii="宋体" w:hAnsi="宋体" w:cs="宋体"/>
                <w:color w:val="000000"/>
                <w:sz w:val="22"/>
                <w:szCs w:val="22"/>
                <w:highlight w:val="none"/>
                <w:lang w:val="zh-CN"/>
              </w:rPr>
              <w:t xml:space="preserve">费按《江苏省政府采购代理服务收费指导意见》（</w:t>
            </w:r>
            <w:r>
              <w:rPr>
                <w:rFonts w:hint="eastAsia" w:ascii="宋体" w:hAnsi="宋体" w:cs="宋体"/>
                <w:color w:val="000000"/>
                <w:sz w:val="22"/>
                <w:szCs w:val="22"/>
                <w:highlight w:val="none"/>
              </w:rPr>
              <w:t xml:space="preserve">苏</w:t>
            </w:r>
            <w:r>
              <w:rPr>
                <w:rFonts w:hint="eastAsia" w:ascii="宋体" w:hAnsi="宋体" w:cs="宋体"/>
                <w:color w:val="000000"/>
                <w:sz w:val="22"/>
                <w:szCs w:val="22"/>
                <w:highlight w:val="none"/>
                <w:lang w:val="zh-CN"/>
              </w:rPr>
              <w:t xml:space="preserve">政采协〔2024〕2</w:t>
            </w:r>
            <w:r>
              <w:rPr>
                <w:rFonts w:hint="eastAsia" w:ascii="宋体" w:hAnsi="宋体" w:cs="宋体"/>
                <w:color w:val="000000"/>
                <w:sz w:val="22"/>
                <w:szCs w:val="22"/>
                <w:highlight w:val="none"/>
              </w:rPr>
              <w:t xml:space="preserve">0</w:t>
            </w:r>
            <w:r>
              <w:rPr>
                <w:rFonts w:hint="eastAsia" w:ascii="宋体" w:hAnsi="宋体" w:cs="宋体"/>
                <w:color w:val="000000"/>
                <w:sz w:val="22"/>
                <w:szCs w:val="22"/>
                <w:highlight w:val="none"/>
                <w:lang w:val="zh-CN"/>
              </w:rPr>
              <w:t xml:space="preserve">号）</w:t>
            </w:r>
            <w:r>
              <w:rPr>
                <w:rFonts w:hint="eastAsia" w:ascii="宋体" w:hAnsi="宋体" w:cs="宋体"/>
                <w:color w:val="auto"/>
                <w:sz w:val="22"/>
                <w:highlight w:val="none"/>
                <w:lang w:val="zh-CN"/>
              </w:rPr>
              <w:t xml:space="preserve">收费标准收取。</w:t>
            </w:r>
            <w:r/>
          </w:p>
        </w:tc>
      </w:tr>
      <w:tr>
        <w:trPr>
          <w:trHeight w:val="971"/>
        </w:trPr>
        <w:tc>
          <w:tcPr>
            <w:tcW w:w="975" w:type="dxa"/>
            <w:vAlign w:val="center"/>
            <w:vMerge w:val="continue"/>
            <w:textDirection w:val="lrTb"/>
            <w:noWrap w:val="false"/>
          </w:tcPr>
          <w:p>
            <w:pPr>
              <w:jc w:val="center"/>
              <w:spacing w:line="36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r>
            <w:r/>
          </w:p>
        </w:tc>
        <w:tc>
          <w:tcPr>
            <w:tcW w:w="2241" w:type="dxa"/>
            <w:vAlign w:val="center"/>
            <w:textDirection w:val="lrTb"/>
            <w:noWrap w:val="false"/>
          </w:tcPr>
          <w:p>
            <w:pPr>
              <w:ind w:firstLine="220"/>
              <w:spacing w:before="120" w:after="120" w:line="30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监督部门及电话</w:t>
            </w:r>
            <w:r/>
          </w:p>
        </w:tc>
        <w:tc>
          <w:tcPr>
            <w:tcW w:w="6254" w:type="dxa"/>
            <w:vAlign w:val="center"/>
            <w:textDirection w:val="lrTb"/>
            <w:noWrap w:val="false"/>
          </w:tcPr>
          <w:p>
            <w:pPr>
              <w:jc w:val="left"/>
              <w:spacing w:line="32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监督部门：靖江市政府采购监督管理办公室</w:t>
            </w:r>
            <w:r/>
          </w:p>
          <w:p>
            <w:pPr>
              <w:jc w:val="left"/>
              <w:spacing w:line="32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地址：靖江市政务服务中心4楼</w:t>
            </w:r>
            <w:r/>
          </w:p>
          <w:p>
            <w:pPr>
              <w:jc w:val="left"/>
              <w:spacing w:line="320" w:lineRule="exact"/>
              <w:rPr>
                <w:rFonts w:hint="eastAsia" w:ascii="宋体" w:hAnsi="宋体" w:cs="宋体"/>
                <w:color w:val="auto"/>
                <w:sz w:val="22"/>
                <w:highlight w:val="none"/>
                <w:lang w:val="zh-CN"/>
              </w:rPr>
            </w:pPr>
            <w:r>
              <w:rPr>
                <w:rFonts w:hint="eastAsia" w:ascii="宋体" w:hAnsi="宋体" w:cs="宋体"/>
                <w:color w:val="auto"/>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241" w:type="dxa"/>
            <w:vAlign w:val="center"/>
            <w:textDirection w:val="lrTb"/>
            <w:noWrap w:val="false"/>
          </w:tcPr>
          <w:p>
            <w:pPr>
              <w:pStyle w:val="844"/>
              <w:jc w:val="center"/>
              <w:rPr>
                <w:rFonts w:ascii="宋体" w:hAnsi="宋体" w:cs="宋体"/>
                <w:color w:val="auto"/>
                <w:sz w:val="22"/>
                <w:highlight w:val="none"/>
                <w:lang w:val="zh-CN"/>
              </w:rPr>
            </w:pPr>
            <w:r>
              <w:rPr>
                <w:rFonts w:hint="eastAsia" w:ascii="宋体" w:hAnsi="宋体" w:cs="宋体"/>
                <w:color w:val="auto"/>
                <w:sz w:val="22"/>
                <w:highlight w:val="none"/>
                <w:lang w:val="zh-CN"/>
              </w:rPr>
              <w:t xml:space="preserve">其他说明</w:t>
            </w:r>
            <w:r/>
          </w:p>
        </w:tc>
        <w:tc>
          <w:tcPr>
            <w:tcW w:w="6254" w:type="dxa"/>
            <w:vAlign w:val="center"/>
            <w:textDirection w:val="lrTb"/>
            <w:noWrap w:val="false"/>
          </w:tcPr>
          <w:p>
            <w:pPr>
              <w:pStyle w:val="844"/>
              <w:rPr>
                <w:rFonts w:ascii="宋体" w:hAnsi="宋体" w:cs="宋体"/>
                <w:color w:val="auto"/>
                <w:sz w:val="22"/>
                <w:highlight w:val="none"/>
                <w:lang w:val="zh-CN"/>
              </w:rPr>
            </w:pPr>
            <w:r>
              <w:rPr>
                <w:rFonts w:hint="eastAsia" w:ascii="宋体" w:hAnsi="宋体" w:cs="宋体"/>
                <w:b/>
                <w:bCs/>
                <w:color w:val="auto"/>
                <w:sz w:val="22"/>
                <w:highlight w:val="none"/>
                <w:lang w:val="zh-CN"/>
              </w:rPr>
              <w:t xml:space="preserve">1、</w:t>
            </w:r>
            <w:r>
              <w:rPr>
                <w:rFonts w:hint="eastAsia" w:ascii="宋体" w:hAnsi="宋体" w:cs="宋体"/>
                <w:b/>
                <w:bCs/>
                <w:color w:val="auto"/>
                <w:sz w:val="22"/>
                <w:highlight w:val="none"/>
                <w:lang w:val="en-US" w:eastAsia="zh-CN"/>
              </w:rPr>
              <w:t xml:space="preserve">中标</w:t>
            </w:r>
            <w:r>
              <w:rPr>
                <w:rFonts w:hint="eastAsia" w:ascii="宋体" w:hAnsi="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叁</w:t>
            </w:r>
            <w:r>
              <w:rPr>
                <w:rFonts w:hint="eastAsia" w:ascii="宋体" w:hAnsi="宋体" w:cs="宋体"/>
                <w:b/>
                <w:bCs/>
                <w:color w:val="auto"/>
                <w:sz w:val="22"/>
                <w:highlight w:val="none"/>
                <w:lang w:val="zh-CN"/>
              </w:rPr>
              <w:t xml:space="preserve">份纸质</w:t>
            </w:r>
            <w:r>
              <w:rPr>
                <w:rFonts w:hint="eastAsia" w:ascii="宋体" w:hAnsi="宋体" w:cs="宋体"/>
                <w:b/>
                <w:bCs/>
                <w:color w:val="auto"/>
                <w:sz w:val="22"/>
                <w:highlight w:val="none"/>
                <w:lang w:val="en-US" w:eastAsia="zh-CN"/>
              </w:rPr>
              <w:t xml:space="preserve">响应</w:t>
            </w:r>
            <w:r>
              <w:rPr>
                <w:rFonts w:hint="eastAsia" w:ascii="宋体" w:hAnsi="宋体" w:cs="宋体"/>
                <w:b/>
                <w:bCs/>
                <w:color w:val="auto"/>
                <w:sz w:val="22"/>
                <w:highlight w:val="none"/>
                <w:lang w:val="zh-CN"/>
              </w:rPr>
              <w:t xml:space="preserve">文件；</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单位与采购单位签订合同后，须在2个工作日内上传至江苏政府采购网公示。</w:t>
            </w:r>
            <w:r/>
          </w:p>
          <w:p>
            <w:pPr>
              <w:spacing w:line="288" w:lineRule="auto"/>
              <w:rPr>
                <w:rFonts w:hint="eastAsia" w:ascii="宋体" w:hAnsi="宋体" w:cs="宋体"/>
                <w:sz w:val="22"/>
                <w:szCs w:val="22"/>
                <w:highlight w:val="none"/>
              </w:rPr>
            </w:pPr>
            <w:r>
              <w:rPr>
                <w:rFonts w:hint="eastAsia" w:ascii="宋体" w:hAnsi="宋体" w:cs="宋体"/>
                <w:color w:val="auto"/>
                <w:sz w:val="22"/>
                <w:highlight w:val="none"/>
                <w:lang w:val="zh-CN"/>
              </w:rPr>
              <w:t xml:space="preserve">2、</w:t>
            </w:r>
            <w:r>
              <w:rPr>
                <w:rFonts w:hint="eastAsia" w:ascii="宋体" w:hAnsi="宋体" w:cs="宋体"/>
                <w:sz w:val="22"/>
                <w:szCs w:val="22"/>
                <w:highlight w:val="none"/>
              </w:rPr>
              <w:t xml:space="preserve">（1）评标时，投标人投标所用资质核查结果为不达标的，视为投标人资质条件不符合国家有关规定，或不满足</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文件规定的资格条件。</w:t>
            </w:r>
            <w:r/>
          </w:p>
          <w:p>
            <w:pPr>
              <w:spacing w:line="288" w:lineRule="auto"/>
              <w:rPr>
                <w:rFonts w:hint="eastAsia" w:ascii="宋体" w:hAnsi="宋体" w:cs="宋体"/>
                <w:sz w:val="22"/>
                <w:szCs w:val="22"/>
                <w:highlight w:val="none"/>
              </w:rPr>
            </w:pPr>
            <w:r>
              <w:rPr>
                <w:rFonts w:hint="eastAsia" w:ascii="宋体" w:hAnsi="宋体" w:cs="宋体"/>
                <w:sz w:val="22"/>
                <w:szCs w:val="22"/>
                <w:highlight w:val="none"/>
              </w:rPr>
              <w:t xml:space="preserve">（2）中标公示期间，中标候选人投标所用资质核查结果为不达标的，视为其资质条件不符合国家有关规定。</w:t>
            </w:r>
            <w:r/>
          </w:p>
          <w:p>
            <w:pPr>
              <w:spacing w:line="288" w:lineRule="auto"/>
              <w:rPr>
                <w:rFonts w:hint="eastAsia" w:ascii="宋体" w:hAnsi="宋体" w:cs="宋体"/>
                <w:sz w:val="22"/>
                <w:szCs w:val="22"/>
                <w:highlight w:val="none"/>
              </w:rPr>
            </w:pPr>
            <w:r>
              <w:rPr>
                <w:rFonts w:hint="eastAsia" w:ascii="宋体" w:hAnsi="宋体" w:cs="宋体"/>
                <w:sz w:val="22"/>
                <w:szCs w:val="22"/>
                <w:highlight w:val="none"/>
              </w:rPr>
              <w:t xml:space="preserve">动态监管不合格资质查询网址：（https://entq.jsszfhcxjstzhfwpt.com:12443/ms/admin/#/open/dthc-list）</w:t>
            </w:r>
            <w:r/>
          </w:p>
          <w:p>
            <w:pPr>
              <w:spacing w:line="288" w:lineRule="auto"/>
              <w:rPr>
                <w:rFonts w:hint="eastAsia" w:ascii="宋体" w:hAnsi="宋体" w:cs="宋体"/>
                <w:sz w:val="22"/>
                <w:szCs w:val="22"/>
                <w:highlight w:val="none"/>
                <w:lang w:val="zh-CN"/>
              </w:rPr>
            </w:pPr>
            <w:r>
              <w:rPr>
                <w:rFonts w:hint="eastAsia" w:ascii="宋体" w:hAnsi="宋体" w:cs="宋体"/>
                <w:sz w:val="22"/>
                <w:szCs w:val="22"/>
                <w:highlight w:val="none"/>
                <w:lang w:val="zh-CN" w:eastAsia="zh-CN"/>
              </w:rPr>
              <w:t xml:space="preserve">3、</w:t>
            </w:r>
            <w:r>
              <w:rPr>
                <w:rFonts w:hint="eastAsia" w:ascii="宋体" w:hAnsi="宋体" w:cs="宋体"/>
                <w:sz w:val="22"/>
                <w:szCs w:val="22"/>
                <w:highlight w:val="none"/>
                <w:lang w:val="zh-CN"/>
              </w:rPr>
              <w:t xml:space="preserve">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p>
            <w:pPr>
              <w:spacing w:line="288" w:lineRule="auto"/>
              <w:rPr>
                <w:lang w:val="zh-CN"/>
              </w:rPr>
            </w:pPr>
            <w:r>
              <w:rPr>
                <w:rFonts w:hint="eastAsia" w:ascii="宋体" w:hAnsi="宋体" w:cs="宋体"/>
                <w:sz w:val="22"/>
                <w:szCs w:val="22"/>
                <w:highlight w:val="none"/>
                <w:lang w:val="en-US" w:eastAsia="zh-CN"/>
              </w:rPr>
              <w:t xml:space="preserve">4、本文件</w:t>
            </w:r>
            <w:r>
              <w:rPr>
                <w:rFonts w:hint="eastAsia" w:ascii="宋体" w:hAnsi="宋体" w:cs="宋体"/>
                <w:sz w:val="22"/>
                <w:szCs w:val="22"/>
                <w:highlight w:val="none"/>
                <w:lang w:val="zh-CN"/>
              </w:rPr>
              <w:t xml:space="preserve">内容，如含有排除或限制市场竞争的内容，请与我单位反映。</w:t>
            </w:r>
            <w:r/>
          </w:p>
        </w:tc>
      </w:tr>
    </w:tbl>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999"/>
        <w:ind w:firstLine="442"/>
        <w:spacing w:line="500" w:lineRule="exact"/>
        <w:rPr>
          <w:rFonts w:ascii="宋体"/>
          <w:color w:val="auto"/>
          <w:sz w:val="22"/>
          <w:szCs w:val="22"/>
          <w:highlight w:val="none"/>
        </w:rPr>
      </w:pPr>
      <w:r/>
      <w:bookmarkStart w:id="6" w:name="_Toc8625"/>
      <w:r/>
      <w:bookmarkStart w:id="7" w:name="_Toc17016"/>
      <w:r/>
      <w:bookmarkStart w:id="8" w:name="_Toc3"/>
      <w:r/>
      <w:bookmarkStart w:id="9" w:name="_Toc32415"/>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6"/>
      <w:r/>
      <w:bookmarkEnd w:id="7"/>
      <w:r/>
      <w:bookmarkEnd w:id="8"/>
      <w:r/>
      <w:bookmarkEnd w:id="9"/>
      <w:r/>
      <w:r/>
    </w:p>
    <w:p>
      <w:pPr>
        <w:ind w:firstLine="440"/>
        <w:spacing w:line="500" w:lineRule="exact"/>
        <w:rPr>
          <w:rFonts w:ascii="宋体"/>
          <w:color w:val="auto"/>
          <w:sz w:val="22"/>
          <w:highlight w:val="none"/>
        </w:rPr>
      </w:pPr>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根据《中华人民共和国政府采购法》、《中华人民共和国政府采购法实施条例》等有关法律、法规和规章的规定，现对本项目进行竞争性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pStyle w:val="999"/>
        <w:ind w:firstLine="442"/>
        <w:spacing w:line="500" w:lineRule="exact"/>
        <w:rPr>
          <w:rFonts w:ascii="宋体"/>
          <w:color w:val="auto"/>
          <w:sz w:val="22"/>
          <w:szCs w:val="22"/>
          <w:highlight w:val="none"/>
        </w:rPr>
      </w:pPr>
      <w:r/>
      <w:bookmarkStart w:id="10" w:name="_Toc26639"/>
      <w:r/>
      <w:bookmarkStart w:id="11" w:name="_Toc18155"/>
      <w:r/>
      <w:bookmarkStart w:id="12" w:name="_Toc4"/>
      <w:r/>
      <w:bookmarkStart w:id="13" w:name="_Toc768"/>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10"/>
      <w:r/>
      <w:bookmarkEnd w:id="11"/>
      <w:r/>
      <w:bookmarkEnd w:id="12"/>
      <w:r/>
      <w:bookmarkEnd w:id="13"/>
      <w:r/>
      <w:r/>
    </w:p>
    <w:p>
      <w:pPr>
        <w:ind w:left="420"/>
        <w:spacing w:line="500" w:lineRule="exact"/>
        <w:rPr>
          <w:rFonts w:hint="eastAsia" w:ascii="宋体" w:hAnsi="宋体" w:cs="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w:t>
      </w:r>
      <w:r/>
    </w:p>
    <w:p>
      <w:pPr>
        <w:ind w:left="420"/>
        <w:spacing w:line="50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本采购项目的</w:t>
      </w:r>
      <w:r>
        <w:rPr>
          <w:rFonts w:hint="eastAsia" w:ascii="宋体" w:hAnsi="宋体" w:cs="宋体"/>
          <w:color w:val="auto"/>
          <w:sz w:val="22"/>
          <w:highlight w:val="none"/>
          <w:lang w:val="en-US" w:eastAsia="zh-CN"/>
        </w:rPr>
        <w:t xml:space="preserve">付款方式：</w:t>
      </w:r>
      <w:r>
        <w:rPr>
          <w:rFonts w:hint="eastAsia" w:ascii="宋体" w:hAnsi="宋体" w:cs="宋体"/>
          <w:color w:val="auto"/>
          <w:sz w:val="22"/>
          <w:highlight w:val="none"/>
        </w:rPr>
        <w:t xml:space="preserve">见供应商须知前附表。</w:t>
      </w:r>
      <w:r/>
    </w:p>
    <w:p>
      <w:pPr>
        <w:ind w:left="420"/>
        <w:spacing w:line="500" w:lineRule="exact"/>
        <w:rPr>
          <w:rFonts w:ascii="宋体"/>
          <w:color w:val="auto"/>
          <w:sz w:val="22"/>
          <w:highlight w:val="none"/>
        </w:rPr>
      </w:pPr>
      <w:r>
        <w:rPr>
          <w:rFonts w:ascii="宋体" w:hAnsi="宋体" w:cs="宋体"/>
          <w:color w:val="auto"/>
          <w:sz w:val="22"/>
          <w:highlight w:val="none"/>
        </w:rPr>
        <w:t xml:space="preserve">1.2.2</w:t>
      </w:r>
      <w:r>
        <w:rPr>
          <w:rFonts w:hint="eastAsia" w:ascii="宋体" w:hAnsi="宋体" w:cs="宋体"/>
          <w:color w:val="auto"/>
          <w:sz w:val="22"/>
          <w:highlight w:val="none"/>
        </w:rPr>
        <w:t xml:space="preserve">本采购项目的验收要求：见供应商须知前附表。</w:t>
      </w:r>
      <w:r/>
    </w:p>
    <w:p>
      <w:pPr>
        <w:pStyle w:val="999"/>
        <w:ind w:firstLine="442"/>
        <w:spacing w:line="500" w:lineRule="exact"/>
        <w:rPr>
          <w:rFonts w:ascii="宋体"/>
          <w:color w:val="auto"/>
          <w:sz w:val="22"/>
          <w:szCs w:val="22"/>
          <w:highlight w:val="none"/>
        </w:rPr>
      </w:pPr>
      <w:r/>
      <w:bookmarkStart w:id="14" w:name="_Toc28577"/>
      <w:r/>
      <w:bookmarkStart w:id="15" w:name="_Toc3009"/>
      <w:r/>
      <w:bookmarkStart w:id="16" w:name="_Toc10345"/>
      <w:r/>
      <w:bookmarkStart w:id="17" w:name="_Toc5"/>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14"/>
      <w:r/>
      <w:bookmarkEnd w:id="15"/>
      <w:r/>
      <w:bookmarkEnd w:id="16"/>
      <w:r/>
      <w:bookmarkEnd w:id="17"/>
      <w:r/>
      <w:r/>
    </w:p>
    <w:p>
      <w:pPr>
        <w:ind w:firstLine="440"/>
        <w:spacing w:line="500" w:lineRule="exact"/>
        <w:rPr>
          <w:rFonts w:ascii="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参加本次政府采购活动的合格供应商应当具备的条件及证明材料：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）政府采购法第二十二条第一款规定的基本条件及证明材料见供应商须知前附表。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）特定资格要求及证明材料见供应商须知前附表。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1.3.2</w:t>
      </w:r>
      <w:r>
        <w:rPr>
          <w:rFonts w:hint="eastAsia" w:ascii="宋体" w:hAnsi="宋体" w:cs="宋体"/>
          <w:color w:val="auto"/>
          <w:sz w:val="22"/>
          <w:highlight w:val="none"/>
        </w:rPr>
        <w:t xml:space="preserve">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，也不得组成新的联合体参加同一项目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1.3.3</w:t>
      </w:r>
      <w:r>
        <w:rPr>
          <w:rFonts w:hint="eastAsia" w:ascii="宋体" w:hAnsi="宋体" w:cs="宋体"/>
          <w:color w:val="auto"/>
          <w:sz w:val="22"/>
          <w:highlight w:val="none"/>
        </w:rPr>
        <w:t xml:space="preserve">供应商有下列情形之一的，不得参加本采购项目政府采购活动：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）单位负责人为同一人或者存在直接控股、管理关系的不同供应商；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）被各级财政主管部门取消参加采购项目所在地的政府采购资格且处于有效期内；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（3）被责令停业，暂扣或吊销营业执照，或吊销资质证书；</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（4）在中国政府采购网(www.ccgp.gov.cn)中被列入《政府采购严重违法失信行为记录名单》；</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（5）在“信用中国”网站（http://www.creditchina.gov.cn/）中被列入《严重失信主体名单》或《重大税收违法失信主体名单》；</w:t>
      </w:r>
      <w:r/>
    </w:p>
    <w:p>
      <w:pPr>
        <w:ind w:firstLine="440"/>
        <w:spacing w:line="500" w:lineRule="exact"/>
        <w:rPr>
          <w:rFonts w:hint="eastAsia" w:ascii="宋体" w:hAnsi="宋体" w:cs="宋体"/>
          <w:color w:val="auto"/>
          <w:sz w:val="22"/>
          <w:highlight w:val="none"/>
          <w:lang w:eastAsia="zh-CN"/>
        </w:rPr>
      </w:pPr>
      <w:r>
        <w:rPr>
          <w:rFonts w:hint="eastAsia" w:ascii="宋体" w:hAnsi="宋体" w:eastAsia="宋体" w:cs="宋体"/>
          <w:color w:val="auto"/>
          <w:sz w:val="22"/>
          <w:highlight w:val="none"/>
        </w:rPr>
        <w:t xml:space="preserve">（6）进入清算程序，或被宣告破产，或其他丧失履约能力的情形</w:t>
      </w:r>
      <w:r>
        <w:rPr>
          <w:rFonts w:hint="eastAsia" w:ascii="宋体" w:hAnsi="宋体" w:cs="宋体"/>
          <w:color w:val="auto"/>
          <w:sz w:val="22"/>
          <w:highlight w:val="none"/>
          <w:lang w:eastAsia="zh-CN"/>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（7）凡为本采购项目提供整体设计、规范编制或者项目管理、监理、检测等服务的供应商，不得再参加本采购项目的其他采购活动；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（8）法律、法规规定的其他情形。</w:t>
      </w:r>
      <w:r/>
    </w:p>
    <w:p>
      <w:pPr>
        <w:pStyle w:val="999"/>
        <w:ind w:firstLine="442"/>
        <w:spacing w:line="500" w:lineRule="exact"/>
        <w:rPr>
          <w:rFonts w:hint="eastAsia" w:ascii="宋体" w:hAnsi="宋体" w:cs="宋体"/>
          <w:color w:val="auto"/>
          <w:sz w:val="22"/>
          <w:szCs w:val="22"/>
          <w:highlight w:val="none"/>
        </w:rPr>
      </w:pPr>
      <w:r/>
      <w:bookmarkStart w:id="18" w:name="_Toc12890"/>
      <w:r/>
      <w:bookmarkStart w:id="19" w:name="_Toc6"/>
      <w:r/>
      <w:bookmarkStart w:id="20" w:name="_Toc32030"/>
      <w:r/>
      <w:bookmarkStart w:id="21" w:name="_Toc4291"/>
      <w:r>
        <w:rPr>
          <w:rFonts w:hint="eastAsia" w:ascii="宋体" w:hAnsi="宋体" w:cs="宋体"/>
          <w:color w:val="auto"/>
          <w:sz w:val="22"/>
          <w:szCs w:val="22"/>
          <w:highlight w:val="none"/>
        </w:rPr>
        <w:t xml:space="preserve">1.4.政府采购政策</w:t>
      </w:r>
      <w:bookmarkEnd w:id="18"/>
      <w:r/>
      <w:bookmarkEnd w:id="19"/>
      <w:r/>
      <w:bookmarkEnd w:id="20"/>
      <w:r/>
      <w:bookmarkEnd w:id="21"/>
      <w:r/>
      <w:r/>
    </w:p>
    <w:p>
      <w:pPr>
        <w:ind w:firstLine="440"/>
        <w:spacing w:line="500" w:lineRule="exact"/>
        <w:rPr>
          <w:rFonts w:hint="eastAsia" w:ascii="宋体" w:hAnsi="宋体" w:cs="宋体"/>
          <w:color w:val="auto"/>
          <w:sz w:val="22"/>
          <w:highlight w:val="none"/>
        </w:rPr>
      </w:pPr>
      <w:r/>
      <w:bookmarkStart w:id="22" w:name="_Toc7"/>
      <w:r/>
      <w:bookmarkStart w:id="23" w:name="_Toc24982"/>
      <w:r/>
      <w:bookmarkStart w:id="24" w:name="_Toc611"/>
      <w:r/>
      <w:bookmarkStart w:id="25" w:name="_Toc16668"/>
      <w:r>
        <w:rPr>
          <w:rFonts w:hint="eastAsia" w:ascii="宋体" w:hAnsi="宋体" w:cs="宋体"/>
          <w:color w:val="auto"/>
          <w:sz w:val="22"/>
          <w:highlight w:val="none"/>
        </w:rPr>
        <w:t xml:space="preserve">1.4.1政府采购履约资金扶持政策</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1.4.1.1根据国家扶持中小企业的有关政策，成交供应商可凭政府采购合同办理融资贷款，详情请见江苏政府采购网“政采贷”专栏。</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1.4.2政府采购政策功能落实</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1.4.2.1本项目专门面向中小企业,供应商应为中小微企业、监狱企业、残疾人福利性单位，非中小企业参与本项目投标，将作无效标处理。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1.4.2.2投标人须按招标文件要求提供《小微企业声明函》或《残疾人福利性单位声明函》或由省级以上监狱管理局、戒毒管理局（ 含新疆生产建设兵团）出具的属于监狱企业的证明文件，否则评审时不予认可。</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1.4.2.3落实财政部、</w:t>
      </w:r>
      <w:r>
        <w:rPr>
          <w:rFonts w:hint="eastAsia" w:ascii="宋体" w:hAnsi="宋体" w:cs="宋体"/>
          <w:color w:val="auto"/>
          <w:sz w:val="22"/>
          <w:highlight w:val="none"/>
          <w:lang w:eastAsia="zh-CN"/>
        </w:rPr>
        <w:t xml:space="preserve">国家发展改革委</w:t>
      </w:r>
      <w:r>
        <w:rPr>
          <w:rFonts w:hint="eastAsia" w:ascii="宋体" w:hAnsi="宋体" w:cs="宋体"/>
          <w:color w:val="auto"/>
          <w:sz w:val="22"/>
          <w:highlight w:val="none"/>
        </w:rPr>
        <w:t xml:space="preserve">、生态环境部《关于调整优化节能产品、环境标志产品政府采购执行机制的通知》，依据品目清单和认证证书实施优先采购和强制采购。《节能产品政府采购品目清单‣》、《环境标志产品政府采购品目清单》以“中国政府采购网”（http://www.ccgp.gov.cn）公告的时间、内容为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对照财库〔2019〕9 号、财库〔2019〕19 号文件规定，本项目供应商所投产品属于强制采购产品的，应提供</w:t>
      </w:r>
      <w:r>
        <w:rPr>
          <w:rFonts w:hint="eastAsia" w:ascii="宋体" w:hAnsi="宋体" w:cs="宋体"/>
          <w:color w:val="auto"/>
          <w:sz w:val="22"/>
          <w:highlight w:val="none"/>
          <w:lang w:eastAsia="zh-CN"/>
        </w:rPr>
        <w:t xml:space="preserve">国家市场监督管理总局</w:t>
      </w:r>
      <w:r>
        <w:rPr>
          <w:rFonts w:hint="eastAsia" w:ascii="宋体" w:hAnsi="宋体" w:cs="宋体"/>
          <w:color w:val="auto"/>
          <w:sz w:val="22"/>
          <w:highlight w:val="none"/>
        </w:rPr>
        <w:t xml:space="preserve">确定的列入“参与实施政府采购节能产品认证机构名录”内的认证机构出具的、有效期内的该产品的节能产品认证证书，不满足以上要求的按无效标处理。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1.4.2.4落实财政部、生态环境部、工业和信息化部《绿色数据中心政府采购需求标准（试行）》。</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1.4.2.5落实财办库〔2020〕123号文财政部办公厅、生态环境部办公厅、国家邮政局办公室关于印发《商品包装政府采购需求标准（试行）》、《快递包装政府采购需求标准（试行）》的通知。</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1.4.2.6落实挥发性有机化合物（VOCs）治理要求，政府采购项目中涉及涂料、胶黏剂、油墨、清洗剂等挥发性有机物产品的，属于强制性标准的，投标人须执行国家和我省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99"/>
        <w:ind w:firstLine="442"/>
        <w:spacing w:line="500" w:lineRule="exact"/>
        <w:rPr>
          <w:rFonts w:ascii="宋体"/>
          <w:color w:val="auto"/>
          <w:sz w:val="22"/>
          <w:szCs w:val="22"/>
          <w:highlight w:val="none"/>
        </w:rPr>
      </w:pPr>
      <w:r>
        <w:rPr>
          <w:rFonts w:ascii="宋体" w:hAnsi="宋体" w:cs="宋体"/>
          <w:color w:val="auto"/>
          <w:sz w:val="22"/>
          <w:szCs w:val="22"/>
          <w:highlight w:val="none"/>
        </w:rPr>
        <w:t xml:space="preserve">1.5.</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费用</w:t>
      </w:r>
      <w:bookmarkEnd w:id="22"/>
      <w:r/>
      <w:bookmarkEnd w:id="23"/>
      <w:r/>
      <w:bookmarkEnd w:id="24"/>
      <w:r/>
      <w:bookmarkEnd w:id="25"/>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999"/>
        <w:ind w:firstLine="442"/>
        <w:spacing w:line="500" w:lineRule="exact"/>
        <w:rPr>
          <w:rFonts w:hint="eastAsia" w:ascii="宋体" w:hAnsi="宋体" w:cs="宋体"/>
          <w:color w:val="auto"/>
          <w:sz w:val="22"/>
          <w:szCs w:val="22"/>
          <w:highlight w:val="none"/>
          <w:lang w:val="en-GB" w:eastAsia="zh-CN"/>
        </w:rPr>
      </w:pPr>
      <w:r/>
      <w:bookmarkStart w:id="26" w:name="_Toc23450"/>
      <w:r/>
      <w:bookmarkStart w:id="27" w:name="_Toc23140"/>
      <w:r/>
      <w:bookmarkStart w:id="28" w:name="_Toc8856"/>
      <w:r/>
      <w:bookmarkStart w:id="29"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lang w:val="en-GB" w:eastAsia="zh-CN"/>
        </w:rPr>
        <w:t xml:space="preserve">踏勘现场</w:t>
      </w:r>
      <w:bookmarkEnd w:id="26"/>
      <w:r/>
      <w:bookmarkEnd w:id="27"/>
      <w:r/>
      <w:bookmarkEnd w:id="28"/>
      <w:r/>
      <w:r/>
    </w:p>
    <w:p>
      <w:pPr>
        <w:rPr>
          <w:rFonts w:hint="eastAsia"/>
          <w:color w:val="auto"/>
          <w:highlight w:val="none"/>
        </w:rPr>
      </w:pPr>
      <w:r>
        <w:rPr>
          <w:rFonts w:hint="eastAsia"/>
          <w:color w:val="auto"/>
          <w:highlight w:val="none"/>
        </w:rPr>
      </w:r>
      <w:r/>
    </w:p>
    <w:p>
      <w:pPr>
        <w:pStyle w:val="844"/>
        <w:ind w:firstLine="442"/>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1.6.1供应商须知前附表规定组织踏勘现场的，采购人按供应商须知前附表规定的时间、地点组织供应商踏勘项目现场，踏勘现场所发生的费用由供应商自己承担；</w:t>
      </w:r>
      <w:r/>
    </w:p>
    <w:p>
      <w:pPr>
        <w:pStyle w:val="844"/>
        <w:ind w:firstLine="442"/>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1.6.2采购人向供应商提供的有关现场的资料和数据，是采购人现有的能使供应商利用的资料，采购人对供应商由此而做出的推论、理解和结论概不负责；</w:t>
      </w:r>
      <w:r/>
    </w:p>
    <w:p>
      <w:pPr>
        <w:pStyle w:val="844"/>
        <w:ind w:firstLine="442"/>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1.6.3供应商经过采购人的允许，可为踏勘目的进入项目现场，但供应商及其人员不得因此使采购人及其人员承担有关的责任和蒙受损失。供应商并应对由此次踏勘现场而造成的死亡、人身伤害、财产损失、损害以及任何</w:t>
      </w:r>
      <w:r>
        <w:rPr>
          <w:rFonts w:hint="eastAsia" w:ascii="宋体" w:hAnsi="宋体" w:cs="宋体"/>
          <w:color w:val="auto"/>
          <w:sz w:val="22"/>
          <w:szCs w:val="22"/>
          <w:highlight w:val="none"/>
          <w:lang w:val="en-US" w:eastAsia="zh-CN" w:bidi="ar-SA"/>
        </w:rPr>
        <w:t xml:space="preserve">其他损失</w:t>
      </w:r>
      <w:r>
        <w:rPr>
          <w:rFonts w:hint="eastAsia" w:ascii="宋体" w:hAnsi="宋体" w:eastAsia="宋体" w:cs="宋体"/>
          <w:color w:val="auto"/>
          <w:sz w:val="22"/>
          <w:szCs w:val="22"/>
          <w:highlight w:val="none"/>
          <w:lang w:val="en-US" w:eastAsia="zh-CN" w:bidi="ar-SA"/>
        </w:rPr>
        <w:t xml:space="preserve">、损害和引起的费用和开支承担责任。</w:t>
      </w:r>
      <w:r/>
    </w:p>
    <w:p>
      <w:pPr>
        <w:rPr>
          <w:color w:val="auto"/>
          <w:highlight w:val="none"/>
        </w:rPr>
      </w:pPr>
      <w:r>
        <w:rPr>
          <w:color w:val="auto"/>
          <w:highlight w:val="none"/>
        </w:rPr>
      </w:r>
      <w:r/>
    </w:p>
    <w:p>
      <w:pPr>
        <w:pStyle w:val="999"/>
        <w:ind w:firstLine="442"/>
        <w:spacing w:line="500" w:lineRule="exact"/>
        <w:rPr>
          <w:rFonts w:ascii="宋体"/>
          <w:color w:val="auto"/>
          <w:sz w:val="22"/>
          <w:szCs w:val="22"/>
          <w:highlight w:val="none"/>
        </w:rPr>
      </w:pPr>
      <w:r/>
      <w:bookmarkStart w:id="30" w:name="_Toc5702"/>
      <w:r/>
      <w:bookmarkStart w:id="31" w:name="_Toc5279"/>
      <w:r/>
      <w:bookmarkStart w:id="32" w:name="_Toc31570"/>
      <w:r>
        <w:rPr>
          <w:rFonts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7</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w:t>
      </w:r>
      <w:bookmarkEnd w:id="29"/>
      <w:r/>
      <w:bookmarkEnd w:id="30"/>
      <w:r/>
      <w:bookmarkEnd w:id="31"/>
      <w:r/>
      <w:bookmarkEnd w:id="32"/>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文件和响应文件中的商业和技术等秘密保密，违者应对由此造成的后果承担法律责任。</w:t>
      </w:r>
      <w:r/>
    </w:p>
    <w:p>
      <w:pPr>
        <w:pStyle w:val="999"/>
        <w:ind w:firstLine="442"/>
        <w:spacing w:line="500" w:lineRule="exact"/>
        <w:rPr>
          <w:rFonts w:ascii="宋体"/>
          <w:color w:val="auto"/>
          <w:sz w:val="22"/>
          <w:szCs w:val="22"/>
          <w:highlight w:val="none"/>
        </w:rPr>
      </w:pPr>
      <w:r/>
      <w:bookmarkStart w:id="33" w:name="_Toc31701"/>
      <w:r/>
      <w:bookmarkStart w:id="34" w:name="_Toc9927"/>
      <w:r/>
      <w:bookmarkStart w:id="35" w:name="_Toc9"/>
      <w:r/>
      <w:bookmarkStart w:id="36" w:name="_Toc30559"/>
      <w:r>
        <w:rPr>
          <w:rFonts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8</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语言文字</w:t>
      </w:r>
      <w:bookmarkEnd w:id="33"/>
      <w:r/>
      <w:bookmarkEnd w:id="34"/>
      <w:r/>
      <w:bookmarkEnd w:id="35"/>
      <w:r/>
      <w:bookmarkEnd w:id="36"/>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999"/>
        <w:ind w:firstLine="442"/>
        <w:spacing w:line="500" w:lineRule="exact"/>
        <w:rPr>
          <w:rFonts w:ascii="宋体"/>
          <w:color w:val="auto"/>
          <w:sz w:val="22"/>
          <w:szCs w:val="22"/>
          <w:highlight w:val="none"/>
        </w:rPr>
      </w:pPr>
      <w:r/>
      <w:bookmarkStart w:id="37" w:name="_Toc20993"/>
      <w:r/>
      <w:bookmarkStart w:id="38" w:name="_Toc10"/>
      <w:r/>
      <w:bookmarkStart w:id="39" w:name="_Toc7806"/>
      <w:r/>
      <w:bookmarkStart w:id="40" w:name="_Toc14595"/>
      <w:r>
        <w:rPr>
          <w:rFonts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9</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计量单位</w:t>
      </w:r>
      <w:bookmarkEnd w:id="37"/>
      <w:r/>
      <w:bookmarkEnd w:id="38"/>
      <w:r/>
      <w:bookmarkEnd w:id="39"/>
      <w:r/>
      <w:bookmarkEnd w:id="40"/>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ind w:firstLine="440"/>
        <w:spacing w:line="500" w:lineRule="exact"/>
        <w:rPr>
          <w:rFonts w:ascii="宋体"/>
          <w:color w:val="auto"/>
          <w:sz w:val="22"/>
          <w:highlight w:val="none"/>
        </w:rPr>
      </w:pPr>
      <w:r>
        <w:rPr>
          <w:rFonts w:ascii="宋体"/>
          <w:color w:val="auto"/>
          <w:sz w:val="22"/>
          <w:highlight w:val="none"/>
        </w:rPr>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谈判</w:t>
      </w:r>
      <w:r>
        <w:rPr>
          <w:rFonts w:hint="eastAsia" w:ascii="宋体" w:hAnsi="宋体" w:cs="宋体"/>
          <w:b/>
          <w:bCs/>
          <w:color w:val="auto"/>
          <w:sz w:val="24"/>
          <w:highlight w:val="none"/>
        </w:rPr>
        <w:t xml:space="preserve">文件</w:t>
      </w:r>
      <w:r/>
    </w:p>
    <w:p>
      <w:pPr>
        <w:pStyle w:val="999"/>
        <w:ind w:firstLine="442"/>
        <w:spacing w:line="500" w:lineRule="exact"/>
        <w:rPr>
          <w:rFonts w:ascii="宋体"/>
          <w:color w:val="auto"/>
          <w:sz w:val="22"/>
          <w:szCs w:val="22"/>
          <w:highlight w:val="none"/>
        </w:rPr>
      </w:pPr>
      <w:r/>
      <w:bookmarkStart w:id="41" w:name="_Toc21449"/>
      <w:r/>
      <w:bookmarkStart w:id="42" w:name="_Toc15172"/>
      <w:r/>
      <w:bookmarkStart w:id="43" w:name="_Toc26874"/>
      <w:r/>
      <w:bookmarkStart w:id="44" w:name="_Toc11"/>
      <w:r>
        <w:rPr>
          <w:rFonts w:ascii="宋体" w:hAnsi="宋体" w:cs="宋体"/>
          <w:color w:val="auto"/>
          <w:sz w:val="22"/>
          <w:szCs w:val="22"/>
          <w:highlight w:val="none"/>
        </w:rPr>
        <w:t xml:space="preserve">2.1.</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文件组成</w:t>
      </w:r>
      <w:bookmarkEnd w:id="41"/>
      <w:r/>
      <w:bookmarkEnd w:id="42"/>
      <w:r/>
      <w:bookmarkEnd w:id="43"/>
      <w:r/>
      <w:bookmarkEnd w:id="44"/>
      <w:r/>
      <w:r/>
    </w:p>
    <w:p>
      <w:pPr>
        <w:ind w:firstLine="440"/>
        <w:spacing w:line="500" w:lineRule="exact"/>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文件包括（但并不仅限于）：</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第一章</w:t>
      </w:r>
      <w:r>
        <w:rPr>
          <w:rFonts w:ascii="宋体" w:hAnsi="宋体" w:cs="宋体"/>
          <w:color w:val="auto"/>
          <w:sz w:val="22"/>
          <w:highlight w:val="none"/>
        </w:rPr>
        <w:t xml:space="preserve">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第二章</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资格审查办法</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第四章</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eastAsia="zh-CN"/>
        </w:rPr>
        <w:t xml:space="preserve">评审办法</w:t>
      </w:r>
      <w:r>
        <w:rPr>
          <w:rFonts w:hint="eastAsia" w:ascii="宋体" w:hAnsi="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第五章 </w:t>
      </w:r>
      <w:r>
        <w:rPr>
          <w:rFonts w:hint="eastAsia" w:ascii="宋体" w:hAnsi="宋体" w:cs="宋体"/>
          <w:color w:val="auto"/>
          <w:sz w:val="22"/>
          <w:highlight w:val="none"/>
          <w:lang w:eastAsia="zh-CN"/>
        </w:rPr>
        <w:t xml:space="preserve">合同格式及条款</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六</w:t>
      </w:r>
      <w:r>
        <w:rPr>
          <w:rFonts w:hint="eastAsia" w:ascii="宋体" w:hAnsi="宋体" w:cs="宋体"/>
          <w:color w:val="auto"/>
          <w:sz w:val="22"/>
          <w:highlight w:val="none"/>
        </w:rPr>
        <w:t xml:space="preserve">章 项目技术要求和有关说明 </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七</w:t>
      </w:r>
      <w:r>
        <w:rPr>
          <w:rFonts w:hint="eastAsia" w:ascii="宋体" w:hAnsi="宋体" w:cs="宋体"/>
          <w:color w:val="auto"/>
          <w:sz w:val="22"/>
          <w:highlight w:val="none"/>
        </w:rPr>
        <w:t xml:space="preserve">章 响应文件内容及格式</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w:t>
      </w:r>
      <w:r>
        <w:rPr>
          <w:rFonts w:hint="eastAsia" w:ascii="宋体" w:hAnsi="宋体" w:cs="宋体"/>
          <w:color w:val="auto"/>
          <w:sz w:val="22"/>
          <w:highlight w:val="none"/>
        </w:rPr>
        <w:t xml:space="preserve">与供应商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情况可能实质性变动的内容，包括采购需求中的技术、服务要求以及合同条款作为竞争性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文件的所有内容。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文件所作的更正、澄清、修改，构成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文件的组成部分。当上述文件相互之间发生矛盾时，以后发出的文件为准。</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2.1.4供应商应仔细阅读和检查</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2.1.5</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文件编制的响应文件有可能被</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小组否决。</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文件的澄清或修改</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ind w:firstLine="420"/>
        <w:spacing w:line="500" w:lineRule="exact"/>
        <w:rPr>
          <w:rFonts w:ascii="宋体"/>
          <w:color w:val="auto"/>
          <w:highlight w:val="none"/>
        </w:rPr>
      </w:pPr>
      <w:r>
        <w:rPr>
          <w:rFonts w:ascii="宋体"/>
          <w:color w:val="auto"/>
          <w:highlight w:val="none"/>
        </w:rPr>
      </w:r>
      <w:r/>
    </w:p>
    <w:p>
      <w:pPr>
        <w:numPr>
          <w:ilvl w:val="0"/>
          <w:numId w:val="0"/>
        </w:numPr>
        <w:jc w:val="center"/>
        <w:spacing w:line="500" w:lineRule="exact"/>
        <w:rPr>
          <w:rFonts w:ascii="宋体"/>
          <w:b/>
          <w:bCs/>
          <w:color w:val="auto"/>
          <w:sz w:val="24"/>
          <w:highlight w:val="none"/>
        </w:rPr>
      </w:pPr>
      <w:r>
        <w:rPr>
          <w:rFonts w:hint="default" w:ascii="宋体" w:hAnsi="Times New Roman" w:eastAsia="宋体" w:cs="Times New Roman"/>
          <w:b/>
          <w:bCs/>
          <w:color w:val="auto"/>
          <w:sz w:val="24"/>
          <w:szCs w:val="22"/>
          <w:highlight w:val="none"/>
          <w:lang w:val="en-US" w:eastAsia="zh-CN" w:bidi="ar-SA"/>
        </w:rPr>
        <w:t xml:space="preserve">三、</w:t>
      </w:r>
      <w:r>
        <w:rPr>
          <w:rFonts w:hint="eastAsia" w:ascii="宋体" w:hAnsi="宋体" w:cs="宋体"/>
          <w:b/>
          <w:bCs/>
          <w:color w:val="auto"/>
          <w:sz w:val="24"/>
          <w:highlight w:val="none"/>
        </w:rPr>
        <w:t xml:space="preserve">响应文件</w:t>
      </w:r>
      <w:r/>
    </w:p>
    <w:p>
      <w:pPr>
        <w:pStyle w:val="999"/>
        <w:ind w:firstLine="442"/>
        <w:spacing w:line="500" w:lineRule="exact"/>
        <w:rPr>
          <w:rFonts w:ascii="宋体"/>
          <w:color w:val="auto"/>
          <w:sz w:val="22"/>
          <w:szCs w:val="22"/>
          <w:highlight w:val="none"/>
        </w:rPr>
      </w:pPr>
      <w:r/>
      <w:bookmarkStart w:id="45" w:name="_Toc12"/>
      <w:r/>
      <w:bookmarkStart w:id="46" w:name="_Toc8895"/>
      <w:r/>
      <w:bookmarkStart w:id="47" w:name="_Toc14110"/>
      <w:r/>
      <w:bookmarkStart w:id="48" w:name="_Toc17057"/>
      <w:r>
        <w:rPr>
          <w:rFonts w:ascii="宋体" w:hAnsi="宋体" w:cs="宋体"/>
          <w:color w:val="auto"/>
          <w:sz w:val="22"/>
          <w:szCs w:val="22"/>
          <w:highlight w:val="none"/>
        </w:rPr>
        <w:t xml:space="preserve">3.1. </w:t>
      </w:r>
      <w:r>
        <w:rPr>
          <w:rFonts w:hint="eastAsia" w:ascii="宋体" w:hAnsi="宋体" w:cs="宋体"/>
          <w:color w:val="auto"/>
          <w:sz w:val="22"/>
          <w:szCs w:val="22"/>
          <w:highlight w:val="none"/>
        </w:rPr>
        <w:t xml:space="preserve">响应文件的组成</w:t>
      </w:r>
      <w:bookmarkEnd w:id="45"/>
      <w:r/>
      <w:bookmarkEnd w:id="46"/>
      <w:r/>
      <w:bookmarkEnd w:id="47"/>
      <w:r/>
      <w:bookmarkEnd w:id="48"/>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 xml:space="preserve">响应文件由组成：见电子招标文件。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 xml:space="preserve">第七章“响应文件内容和格式”中要求提供相关证明材料的复印件作为附件的，供应商应未按要求在响应文件中提供相应材料或有效证明材料，将则不予认可。</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3.1.3</w:t>
      </w:r>
      <w:r>
        <w:rPr>
          <w:rFonts w:hint="eastAsia" w:ascii="宋体" w:hAnsi="宋体" w:cs="宋体"/>
          <w:color w:val="auto"/>
          <w:sz w:val="22"/>
          <w:highlight w:val="none"/>
        </w:rPr>
        <w:t xml:space="preserve">第七章“响应文件内容和格式”中要求提供相关证明材料复印件原件的，供应商应未按要求提供相应有效原件材料（单独密封），将不予认可。</w:t>
      </w:r>
      <w:r/>
    </w:p>
    <w:p>
      <w:pPr>
        <w:pStyle w:val="999"/>
        <w:ind w:firstLine="442"/>
        <w:spacing w:line="500" w:lineRule="exact"/>
        <w:rPr>
          <w:rFonts w:ascii="宋体"/>
          <w:color w:val="auto"/>
          <w:sz w:val="22"/>
          <w:szCs w:val="22"/>
          <w:highlight w:val="none"/>
        </w:rPr>
      </w:pPr>
      <w:r/>
      <w:bookmarkStart w:id="49" w:name="_Toc14855"/>
      <w:r/>
      <w:bookmarkStart w:id="50" w:name="_Toc13"/>
      <w:r/>
      <w:bookmarkStart w:id="51" w:name="_Toc5938"/>
      <w:r/>
      <w:bookmarkStart w:id="52" w:name="_Toc22501"/>
      <w:r>
        <w:rPr>
          <w:rFonts w:ascii="宋体" w:hAnsi="宋体" w:cs="宋体"/>
          <w:color w:val="auto"/>
          <w:sz w:val="22"/>
          <w:szCs w:val="22"/>
          <w:highlight w:val="none"/>
        </w:rPr>
        <w:t xml:space="preserve">3.2.</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报价</w:t>
      </w:r>
      <w:bookmarkEnd w:id="49"/>
      <w:r/>
      <w:bookmarkEnd w:id="50"/>
      <w:r/>
      <w:bookmarkEnd w:id="51"/>
      <w:r/>
      <w:bookmarkEnd w:id="52"/>
      <w:r/>
      <w:r/>
    </w:p>
    <w:p>
      <w:pPr>
        <w:ind w:firstLine="440"/>
        <w:spacing w:line="500" w:lineRule="exact"/>
        <w:rPr>
          <w:rFonts w:hint="eastAsia" w:ascii="宋体" w:hAnsi="宋体" w:cs="宋体"/>
          <w:color w:val="auto"/>
          <w:sz w:val="22"/>
          <w:highlight w:val="none"/>
          <w:lang w:val="zh-CN"/>
        </w:rPr>
      </w:pPr>
      <w:r>
        <w:rPr>
          <w:rFonts w:ascii="宋体" w:hAnsi="宋体" w:cs="宋体"/>
          <w:color w:val="auto"/>
          <w:sz w:val="22"/>
          <w:highlight w:val="none"/>
        </w:rPr>
        <w:t xml:space="preserve">3.2.1  </w:t>
      </w:r>
      <w:r>
        <w:rPr>
          <w:rFonts w:hint="eastAsia" w:ascii="宋体" w:hAnsi="宋体" w:cs="宋体"/>
          <w:color w:val="auto"/>
          <w:sz w:val="22"/>
          <w:highlight w:val="none"/>
        </w:rPr>
        <w:t xml:space="preserve">谈判</w:t>
      </w:r>
      <w:r>
        <w:rPr>
          <w:rFonts w:ascii="宋体" w:hAnsi="宋体" w:cs="宋体"/>
          <w:color w:val="auto"/>
          <w:sz w:val="22"/>
          <w:highlight w:val="none"/>
        </w:rPr>
        <w:t xml:space="preserve">报价采用总价报价，报</w:t>
      </w:r>
      <w:r>
        <w:rPr>
          <w:rFonts w:hint="eastAsia" w:ascii="宋体" w:hAnsi="宋体" w:cs="宋体"/>
          <w:color w:val="auto"/>
          <w:sz w:val="22"/>
          <w:highlight w:val="none"/>
          <w:lang w:val="zh-CN"/>
        </w:rPr>
        <w:t xml:space="preserve">价为综合报价，为含税全包价。包括</w:t>
      </w:r>
      <w:r>
        <w:rPr>
          <w:rFonts w:hint="eastAsia" w:ascii="宋体" w:hAnsi="宋体" w:cs="宋体"/>
          <w:color w:val="auto"/>
          <w:sz w:val="22"/>
          <w:highlight w:val="none"/>
        </w:rPr>
        <w:t xml:space="preserve">完成采购需求内所有内容所需的一切相关费用及其它应付的费用等</w:t>
      </w:r>
      <w:r>
        <w:rPr>
          <w:rFonts w:hint="eastAsia" w:ascii="宋体" w:hAnsi="宋体" w:eastAsia="宋体" w:cs="宋体"/>
          <w:color w:val="auto"/>
          <w:sz w:val="22"/>
          <w:highlight w:val="none"/>
        </w:rPr>
        <w:t xml:space="preserve">。</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3.2.2供应商在响应文件中应按第</w:t>
      </w:r>
      <w:r>
        <w:rPr>
          <w:rFonts w:hint="eastAsia" w:ascii="宋体" w:hAnsi="宋体" w:cs="宋体"/>
          <w:color w:val="auto"/>
          <w:sz w:val="22"/>
          <w:highlight w:val="none"/>
        </w:rPr>
        <w:t xml:space="preserve">七</w:t>
      </w:r>
      <w:r>
        <w:rPr>
          <w:rFonts w:ascii="宋体" w:hAnsi="宋体" w:cs="宋体"/>
          <w:color w:val="auto"/>
          <w:sz w:val="22"/>
          <w:highlight w:val="none"/>
        </w:rPr>
        <w:t xml:space="preserve">章“响应文件内容和格式”中的要求，自行报价。</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3.2.3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报价不得高于</w:t>
      </w:r>
      <w:r>
        <w:rPr>
          <w:rFonts w:hint="eastAsia" w:ascii="宋体" w:hAnsi="宋体" w:cs="宋体"/>
          <w:color w:val="auto"/>
          <w:sz w:val="22"/>
          <w:highlight w:val="none"/>
          <w:lang w:val="en-US" w:eastAsia="zh-CN"/>
        </w:rPr>
        <w:t xml:space="preserve">最高限</w:t>
      </w:r>
      <w:r>
        <w:rPr>
          <w:rFonts w:ascii="宋体" w:hAnsi="宋体" w:cs="宋体"/>
          <w:color w:val="auto"/>
          <w:sz w:val="22"/>
          <w:highlight w:val="none"/>
        </w:rPr>
        <w:t xml:space="preserve">价。</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3.2.4 供应商不得以任何方式或者方法提供</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文件以外的任何附赠条款。</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999"/>
        <w:ind w:firstLine="442"/>
        <w:spacing w:line="500" w:lineRule="exact"/>
        <w:rPr>
          <w:rFonts w:ascii="宋体"/>
          <w:color w:val="auto"/>
          <w:sz w:val="22"/>
          <w:szCs w:val="22"/>
          <w:highlight w:val="none"/>
        </w:rPr>
      </w:pPr>
      <w:r/>
      <w:bookmarkStart w:id="53" w:name="_Toc13760"/>
      <w:r/>
      <w:bookmarkStart w:id="54" w:name="_Toc14"/>
      <w:r/>
      <w:bookmarkStart w:id="55" w:name="_Toc3702"/>
      <w:r/>
      <w:bookmarkStart w:id="56" w:name="_Toc4805"/>
      <w:r>
        <w:rPr>
          <w:rFonts w:ascii="宋体" w:hAnsi="宋体" w:cs="宋体"/>
          <w:color w:val="auto"/>
          <w:sz w:val="22"/>
          <w:szCs w:val="22"/>
          <w:highlight w:val="none"/>
        </w:rPr>
        <w:t xml:space="preserve">3.3.</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保证金（本</w:t>
      </w:r>
      <w:r>
        <w:rPr>
          <w:rFonts w:hint="eastAsia" w:ascii="宋体" w:hAnsi="宋体" w:cs="宋体"/>
          <w:color w:val="auto"/>
          <w:sz w:val="22"/>
          <w:szCs w:val="22"/>
          <w:highlight w:val="none"/>
          <w:lang w:eastAsia="zh-CN"/>
        </w:rPr>
        <w:t xml:space="preserve">项目</w:t>
      </w:r>
      <w:r>
        <w:rPr>
          <w:rFonts w:hint="eastAsia" w:ascii="宋体" w:hAnsi="宋体" w:cs="宋体"/>
          <w:color w:val="auto"/>
          <w:sz w:val="22"/>
          <w:szCs w:val="22"/>
          <w:highlight w:val="none"/>
        </w:rPr>
        <w:t xml:space="preserve">不</w:t>
      </w:r>
      <w:r>
        <w:rPr>
          <w:rFonts w:hint="eastAsia" w:ascii="宋体" w:hAnsi="宋体" w:cs="宋体"/>
          <w:color w:val="auto"/>
          <w:sz w:val="22"/>
          <w:szCs w:val="22"/>
          <w:highlight w:val="none"/>
          <w:lang w:eastAsia="zh-CN"/>
        </w:rPr>
        <w:t xml:space="preserve">作要求</w:t>
      </w:r>
      <w:r>
        <w:rPr>
          <w:rFonts w:hint="eastAsia" w:ascii="宋体" w:hAnsi="宋体" w:cs="宋体"/>
          <w:color w:val="auto"/>
          <w:sz w:val="22"/>
          <w:szCs w:val="22"/>
          <w:highlight w:val="none"/>
        </w:rPr>
        <w:t xml:space="preserve">）</w:t>
      </w:r>
      <w:bookmarkEnd w:id="53"/>
      <w:r/>
      <w:bookmarkEnd w:id="54"/>
      <w:r/>
      <w:bookmarkEnd w:id="55"/>
      <w:r/>
      <w:bookmarkEnd w:id="56"/>
      <w:r/>
      <w:r/>
    </w:p>
    <w:p>
      <w:pPr>
        <w:pStyle w:val="999"/>
        <w:ind w:firstLine="442"/>
        <w:spacing w:line="500" w:lineRule="exact"/>
        <w:rPr>
          <w:rFonts w:ascii="宋体"/>
          <w:color w:val="auto"/>
          <w:sz w:val="22"/>
          <w:szCs w:val="22"/>
          <w:highlight w:val="none"/>
        </w:rPr>
      </w:pPr>
      <w:r/>
      <w:bookmarkStart w:id="57" w:name="_Toc3615"/>
      <w:r/>
      <w:bookmarkStart w:id="58" w:name="_Toc21416"/>
      <w:r/>
      <w:bookmarkStart w:id="59" w:name="_Toc27382"/>
      <w:r/>
      <w:bookmarkStart w:id="60" w:name="_Toc15"/>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57"/>
      <w:r/>
      <w:bookmarkEnd w:id="58"/>
      <w:r/>
      <w:bookmarkEnd w:id="59"/>
      <w:r/>
      <w:bookmarkEnd w:id="60"/>
      <w:r/>
      <w:r/>
    </w:p>
    <w:p>
      <w:pPr>
        <w:ind w:firstLine="440"/>
        <w:spacing w:line="500" w:lineRule="exact"/>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保证金的有效期也相应延长。供应商可以拒绝接受延期要求而不会被没收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保证金。同意延长有效期的供应商除按照采购人要求修改响应文件有效期外，不得修改响应文件的其他内容。</w:t>
      </w:r>
      <w:r/>
    </w:p>
    <w:p>
      <w:pPr>
        <w:pStyle w:val="999"/>
        <w:ind w:firstLine="442"/>
        <w:spacing w:before="0" w:line="500" w:lineRule="exact"/>
        <w:rPr>
          <w:rFonts w:ascii="宋体"/>
          <w:color w:val="auto"/>
          <w:sz w:val="22"/>
          <w:szCs w:val="22"/>
          <w:highlight w:val="none"/>
        </w:rPr>
      </w:pPr>
      <w:r/>
      <w:bookmarkStart w:id="61" w:name="_Toc10065"/>
      <w:r/>
      <w:bookmarkStart w:id="62" w:name="_Toc16"/>
      <w:r/>
      <w:bookmarkStart w:id="63" w:name="_Toc11115"/>
      <w:r/>
      <w:bookmarkStart w:id="64" w:name="_Toc27392"/>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61"/>
      <w:r/>
      <w:bookmarkEnd w:id="62"/>
      <w:r/>
      <w:bookmarkEnd w:id="63"/>
      <w:r/>
      <w:bookmarkEnd w:id="64"/>
      <w:r/>
      <w:r/>
    </w:p>
    <w:p>
      <w:pPr>
        <w:ind w:firstLine="440"/>
        <w:spacing w:line="500" w:lineRule="exact"/>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小组认为成交供应商的备选优先方案优于其按照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文件要求编制的响应方案的，采购人可以接受该备选响应方案</w:t>
      </w:r>
      <w:r/>
    </w:p>
    <w:p>
      <w:pPr>
        <w:pStyle w:val="999"/>
        <w:ind w:firstLine="442"/>
        <w:spacing w:line="500" w:lineRule="exact"/>
        <w:rPr>
          <w:rFonts w:ascii="宋体"/>
          <w:color w:val="auto"/>
          <w:sz w:val="22"/>
          <w:szCs w:val="22"/>
          <w:highlight w:val="none"/>
        </w:rPr>
      </w:pPr>
      <w:r/>
      <w:bookmarkStart w:id="65" w:name="_Toc8607"/>
      <w:r/>
      <w:bookmarkStart w:id="66" w:name="_Toc17"/>
      <w:r/>
      <w:bookmarkStart w:id="67" w:name="_Toc21744"/>
      <w:r/>
      <w:bookmarkStart w:id="68" w:name="_Toc19559"/>
      <w:r>
        <w:rPr>
          <w:rFonts w:ascii="宋体" w:hAnsi="宋体" w:cs="宋体"/>
          <w:color w:val="auto"/>
          <w:sz w:val="22"/>
          <w:szCs w:val="22"/>
          <w:highlight w:val="none"/>
        </w:rPr>
        <w:t xml:space="preserve">3.6. </w:t>
      </w:r>
      <w:r>
        <w:rPr>
          <w:rFonts w:hint="eastAsia" w:ascii="宋体" w:hAnsi="宋体" w:cs="宋体"/>
          <w:color w:val="auto"/>
          <w:sz w:val="22"/>
          <w:szCs w:val="22"/>
          <w:highlight w:val="none"/>
        </w:rPr>
        <w:t xml:space="preserve">响应文件的编制</w:t>
      </w:r>
      <w:bookmarkEnd w:id="65"/>
      <w:r/>
      <w:bookmarkEnd w:id="66"/>
      <w:r/>
      <w:bookmarkEnd w:id="67"/>
      <w:r/>
      <w:bookmarkEnd w:id="68"/>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3.6.2签署要求：见《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3.6.3盖章要求：见《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w:t>
      </w:r>
      <w:r>
        <w:rPr>
          <w:rFonts w:hint="eastAsia" w:ascii="宋体" w:hAnsi="宋体" w:cs="宋体"/>
          <w:b/>
          <w:bCs/>
          <w:color w:val="auto"/>
          <w:sz w:val="22"/>
          <w:highlight w:val="none"/>
          <w:lang w:eastAsia="zh-CN" w:bidi="ar"/>
        </w:rPr>
        <w:t xml:space="preserve">谈判</w:t>
      </w:r>
      <w:r>
        <w:rPr>
          <w:rFonts w:hint="eastAsia" w:ascii="宋体" w:hAnsi="宋体" w:cs="宋体"/>
          <w:b/>
          <w:bCs/>
          <w:color w:val="auto"/>
          <w:sz w:val="22"/>
          <w:highlight w:val="none"/>
          <w:lang w:bidi="ar"/>
        </w:rPr>
        <w:t xml:space="preserve">文件中如需“被授权代表签字或盖章”，供应商可打印成文档，签字或盖章后再扫描上传，最后再电子签章。</w:t>
      </w:r>
      <w:bookmarkStart w:id="69" w:name="_Hlk179548351"/>
      <w:r>
        <w:rPr>
          <w:rFonts w:hint="eastAsia" w:ascii="宋体" w:hAnsi="宋体" w:cs="宋体"/>
          <w:b/>
          <w:bCs/>
          <w:color w:val="auto"/>
          <w:sz w:val="22"/>
          <w:highlight w:val="none"/>
          <w:lang w:bidi="ar"/>
        </w:rPr>
        <w:t xml:space="preserve">否则按投标无效处理</w:t>
      </w:r>
      <w:bookmarkEnd w:id="69"/>
      <w:r>
        <w:rPr>
          <w:rFonts w:hint="eastAsia" w:ascii="宋体" w:hAnsi="宋体" w:cs="宋体"/>
          <w:b/>
          <w:bCs/>
          <w:color w:val="auto"/>
          <w:sz w:val="22"/>
          <w:highlight w:val="none"/>
          <w:lang w:bidi="ar"/>
        </w:rPr>
        <w:t xml:space="preserve">，并按相关规定列入失信名单。</w:t>
      </w:r>
      <w:r/>
    </w:p>
    <w:p>
      <w:pPr>
        <w:pStyle w:val="1139"/>
        <w:ind w:firstLine="497"/>
        <w:spacing w:before="0" w:after="0" w:line="500" w:lineRule="exact"/>
        <w:rPr>
          <w:rFonts w:ascii="宋体" w:hAnsi="宋体" w:cs="宋体"/>
          <w:color w:val="auto"/>
          <w:sz w:val="22"/>
          <w:highlight w:val="none"/>
        </w:rPr>
      </w:pPr>
      <w:r/>
      <w:bookmarkStart w:id="70" w:name="_Toc18"/>
      <w:r>
        <w:rPr>
          <w:rFonts w:hint="eastAsia" w:ascii="宋体" w:hAnsi="宋体" w:cs="宋体"/>
          <w:color w:val="auto"/>
          <w:sz w:val="22"/>
          <w:highlight w:val="none"/>
          <w:lang w:bidi="ar"/>
        </w:rPr>
        <w:t xml:space="preserve">3.6.5</w:t>
      </w:r>
      <w:r>
        <w:rPr>
          <w:rFonts w:hint="eastAsia" w:ascii="宋体" w:hAnsi="宋体" w:cs="宋体"/>
          <w:color w:val="auto"/>
          <w:sz w:val="22"/>
          <w:highlight w:val="none"/>
        </w:rPr>
        <w:t xml:space="preserve">通过“苏采云”系统提交政府采购客户端工具导出加密的响应文件（后缀名为zip）。响应文件不得超过350M。</w:t>
      </w:r>
      <w:bookmarkEnd w:id="70"/>
      <w:r/>
      <w:r/>
    </w:p>
    <w:p>
      <w:pPr>
        <w:pStyle w:val="1139"/>
        <w:ind w:firstLine="497"/>
        <w:spacing w:before="0" w:after="0" w:line="500" w:lineRule="exact"/>
        <w:rPr>
          <w:rFonts w:hint="eastAsia" w:ascii="宋体" w:hAnsi="宋体" w:cs="宋体"/>
          <w:color w:val="auto"/>
          <w:sz w:val="22"/>
          <w:highlight w:val="none"/>
        </w:rPr>
      </w:pPr>
      <w:r/>
      <w:bookmarkStart w:id="71" w:name="_Toc19"/>
      <w:r>
        <w:rPr>
          <w:rFonts w:hint="eastAsia" w:ascii="宋体" w:hAnsi="宋体" w:cs="宋体"/>
          <w:color w:val="auto"/>
          <w:sz w:val="22"/>
          <w:highlight w:val="none"/>
        </w:rPr>
        <w:t xml:space="preserve">注：供应商应当按照《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文件》的要求编制响应文件，并对其提交的响应文件的真实性、合法性承担法律责任。</w:t>
      </w:r>
      <w:bookmarkEnd w:id="71"/>
      <w:r/>
      <w:r/>
    </w:p>
    <w:p>
      <w:pPr>
        <w:pStyle w:val="1139"/>
        <w:ind w:firstLine="497"/>
        <w:spacing w:before="0" w:after="0" w:line="500" w:lineRule="exact"/>
        <w:rPr>
          <w:rFonts w:hint="eastAsia" w:ascii="宋体" w:hAnsi="宋体" w:cs="宋体"/>
          <w:color w:val="auto"/>
          <w:sz w:val="22"/>
          <w:highlight w:val="none"/>
        </w:rPr>
      </w:pPr>
      <w:r>
        <w:rPr>
          <w:rFonts w:hint="eastAsia" w:ascii="宋体" w:hAnsi="宋体" w:cs="宋体"/>
          <w:color w:val="auto"/>
          <w:sz w:val="22"/>
          <w:highlight w:val="none"/>
        </w:rPr>
      </w:r>
      <w:r/>
    </w:p>
    <w:p>
      <w:pPr>
        <w:jc w:val="center"/>
        <w:spacing w:line="500" w:lineRule="exact"/>
        <w:widowControl/>
        <w:rPr>
          <w:rFonts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999"/>
        <w:ind w:firstLine="442"/>
        <w:spacing w:before="0" w:line="500" w:lineRule="exact"/>
        <w:rPr>
          <w:rFonts w:ascii="宋体" w:hAnsi="宋体" w:cs="宋体"/>
          <w:color w:val="auto"/>
          <w:sz w:val="22"/>
          <w:szCs w:val="22"/>
          <w:highlight w:val="none"/>
        </w:rPr>
      </w:pPr>
      <w:r/>
      <w:bookmarkStart w:id="72" w:name="_Toc20"/>
      <w:r/>
      <w:bookmarkStart w:id="73" w:name="_Toc20667"/>
      <w:r/>
      <w:bookmarkStart w:id="74" w:name="_Toc6370"/>
      <w:r/>
      <w:bookmarkStart w:id="75" w:name="_Toc5077"/>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r>
        <w:rPr>
          <w:rFonts w:ascii="宋体" w:hAnsi="宋体" w:cs="宋体"/>
          <w:color w:val="auto"/>
          <w:sz w:val="22"/>
          <w:szCs w:val="22"/>
          <w:highlight w:val="none"/>
        </w:rPr>
        <w:t xml:space="preserve">响应文件的提交</w:t>
      </w:r>
      <w:bookmarkEnd w:id="72"/>
      <w:r/>
      <w:bookmarkEnd w:id="73"/>
      <w:r/>
      <w:bookmarkEnd w:id="74"/>
      <w:r/>
      <w:bookmarkEnd w:id="75"/>
      <w:r/>
      <w:r/>
    </w:p>
    <w:p>
      <w:pPr>
        <w:ind w:firstLine="440"/>
        <w:jc w:val="left"/>
        <w:spacing w:line="500" w:lineRule="exact"/>
        <w:rPr>
          <w:rFonts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999"/>
        <w:ind w:firstLine="442"/>
        <w:spacing w:before="0" w:line="500" w:lineRule="exact"/>
        <w:rPr>
          <w:rFonts w:ascii="宋体" w:hAnsi="宋体" w:cs="宋体"/>
          <w:color w:val="auto"/>
          <w:sz w:val="22"/>
          <w:szCs w:val="22"/>
          <w:highlight w:val="none"/>
        </w:rPr>
      </w:pPr>
      <w:r/>
      <w:bookmarkStart w:id="76" w:name="_Toc18421"/>
      <w:r/>
      <w:bookmarkStart w:id="77" w:name="_Toc16232"/>
      <w:r/>
      <w:bookmarkStart w:id="78" w:name="_Toc12202"/>
      <w:r/>
      <w:bookmarkStart w:id="79" w:name="_Toc21"/>
      <w:r>
        <w:rPr>
          <w:rFonts w:ascii="宋体" w:hAnsi="宋体" w:cs="宋体"/>
          <w:color w:val="auto"/>
          <w:sz w:val="22"/>
          <w:szCs w:val="22"/>
          <w:highlight w:val="none"/>
        </w:rPr>
        <w:t xml:space="preserve">4.2 响应文件的修改和撤回</w:t>
      </w:r>
      <w:bookmarkEnd w:id="76"/>
      <w:r/>
      <w:bookmarkEnd w:id="77"/>
      <w:r/>
      <w:bookmarkEnd w:id="78"/>
      <w:r/>
      <w:bookmarkEnd w:id="79"/>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80"/>
        <w:spacing w:line="500" w:lineRule="exact"/>
        <w:rPr>
          <w:rFonts w:ascii="宋体" w:hAnsi="宋体" w:cs="宋体"/>
          <w:bCs/>
          <w:color w:val="auto"/>
          <w:sz w:val="22"/>
          <w:highlight w:val="none"/>
        </w:rPr>
      </w:pPr>
      <w:r>
        <w:rPr>
          <w:rFonts w:ascii="宋体" w:hAnsi="宋体" w:cs="宋体"/>
          <w:bCs/>
          <w:color w:val="auto"/>
          <w:sz w:val="22"/>
          <w:highlight w:val="none"/>
        </w:rPr>
      </w:r>
      <w:r/>
    </w:p>
    <w:p>
      <w:pPr>
        <w:ind w:firstLine="482"/>
        <w:jc w:val="center"/>
        <w:spacing w:line="500" w:lineRule="exact"/>
        <w:rPr>
          <w:rFonts w:hint="eastAsia" w:ascii="宋体" w:eastAsia="宋体"/>
          <w:color w:val="auto"/>
          <w:sz w:val="24"/>
          <w:highlight w:val="none"/>
          <w:lang w:eastAsia="zh-CN"/>
        </w:rPr>
      </w:pPr>
      <w:r>
        <w:rPr>
          <w:rFonts w:hint="eastAsia" w:ascii="宋体" w:hAnsi="宋体" w:cs="宋体"/>
          <w:b/>
          <w:bCs/>
          <w:color w:val="auto"/>
          <w:sz w:val="24"/>
          <w:highlight w:val="none"/>
        </w:rPr>
        <w:t xml:space="preserve">五、竞争性</w:t>
      </w:r>
      <w:r>
        <w:rPr>
          <w:rFonts w:hint="eastAsia" w:ascii="宋体" w:hAnsi="宋体" w:cs="宋体"/>
          <w:b/>
          <w:bCs/>
          <w:color w:val="auto"/>
          <w:sz w:val="24"/>
          <w:highlight w:val="none"/>
          <w:lang w:eastAsia="zh-CN"/>
        </w:rPr>
        <w:t xml:space="preserve">谈判</w:t>
      </w:r>
      <w:r/>
    </w:p>
    <w:p>
      <w:pPr>
        <w:pStyle w:val="999"/>
        <w:spacing w:line="500" w:lineRule="exact"/>
        <w:rPr>
          <w:rFonts w:ascii="宋体" w:hAnsi="宋体" w:cs="宋体"/>
          <w:color w:val="auto"/>
          <w:sz w:val="22"/>
          <w:szCs w:val="22"/>
          <w:highlight w:val="none"/>
        </w:rPr>
      </w:pPr>
      <w:r/>
      <w:bookmarkStart w:id="80" w:name="_Toc22"/>
      <w:r/>
      <w:r/>
    </w:p>
    <w:p>
      <w:pPr>
        <w:pStyle w:val="999"/>
        <w:spacing w:line="500" w:lineRule="exact"/>
        <w:rPr>
          <w:rFonts w:ascii="宋体" w:hAnsi="宋体" w:cs="宋体"/>
          <w:color w:val="auto"/>
          <w:sz w:val="22"/>
          <w:szCs w:val="22"/>
          <w:highlight w:val="none"/>
        </w:rPr>
      </w:pPr>
      <w:r/>
      <w:bookmarkStart w:id="81" w:name="_Toc10691"/>
      <w:r/>
      <w:bookmarkStart w:id="82" w:name="_Toc1351"/>
      <w:r/>
      <w:bookmarkStart w:id="83" w:name="_Toc2417"/>
      <w:r>
        <w:rPr>
          <w:rFonts w:ascii="宋体" w:hAnsi="宋体" w:cs="宋体"/>
          <w:color w:val="auto"/>
          <w:sz w:val="22"/>
          <w:szCs w:val="22"/>
          <w:highlight w:val="none"/>
        </w:rPr>
        <w:t xml:space="preserve">5.1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时间和方式</w:t>
      </w:r>
      <w:bookmarkEnd w:id="80"/>
      <w:r/>
      <w:bookmarkEnd w:id="81"/>
      <w:r/>
      <w:bookmarkEnd w:id="82"/>
      <w:r/>
      <w:bookmarkEnd w:id="83"/>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5.1.1采购人或采购代理机构在供应商须知前附表规定的时间和方式举行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会议，并要求所有供应商的法定代表人或其响应文件注明的授权代表准时参加。</w:t>
      </w:r>
      <w:r/>
    </w:p>
    <w:p>
      <w:pPr>
        <w:pStyle w:val="999"/>
        <w:spacing w:line="500" w:lineRule="exact"/>
        <w:rPr>
          <w:rFonts w:hint="eastAsia" w:ascii="宋体" w:hAnsi="宋体" w:cs="宋体"/>
          <w:color w:val="auto"/>
          <w:sz w:val="22"/>
          <w:szCs w:val="22"/>
          <w:highlight w:val="none"/>
          <w:lang w:eastAsia="zh-CN"/>
        </w:rPr>
      </w:pPr>
      <w:r/>
      <w:bookmarkStart w:id="84" w:name="_Toc9141"/>
      <w:r/>
      <w:bookmarkStart w:id="85" w:name="_Toc23184"/>
      <w:r/>
      <w:bookmarkStart w:id="86" w:name="_Toc12119"/>
      <w:r>
        <w:rPr>
          <w:rFonts w:hint="eastAsia" w:ascii="宋体" w:hAnsi="宋体" w:cs="宋体"/>
          <w:color w:val="auto"/>
          <w:sz w:val="22"/>
          <w:szCs w:val="22"/>
          <w:highlight w:val="none"/>
          <w:lang w:eastAsia="zh-CN"/>
        </w:rPr>
        <w:t xml:space="preserve">5.2 </w:t>
      </w:r>
      <w:r>
        <w:rPr>
          <w:rFonts w:hint="eastAsia" w:ascii="宋体" w:hAnsi="宋体" w:cs="宋体"/>
          <w:color w:val="auto"/>
          <w:sz w:val="22"/>
          <w:szCs w:val="22"/>
          <w:highlight w:val="none"/>
          <w:lang w:val="en-US" w:eastAsia="zh-CN"/>
        </w:rPr>
        <w:t xml:space="preserve">谈判</w:t>
      </w:r>
      <w:r>
        <w:rPr>
          <w:rFonts w:hint="eastAsia" w:ascii="宋体" w:hAnsi="宋体" w:cs="宋体"/>
          <w:color w:val="auto"/>
          <w:sz w:val="22"/>
          <w:szCs w:val="22"/>
          <w:highlight w:val="none"/>
          <w:lang w:eastAsia="zh-CN"/>
        </w:rPr>
        <w:t xml:space="preserve">程序</w:t>
      </w:r>
      <w:bookmarkEnd w:id="84"/>
      <w:r/>
      <w:bookmarkEnd w:id="85"/>
      <w:r/>
      <w:bookmarkEnd w:id="86"/>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5.2.1 采购人或采购代理机构按下列程序进行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采购代理机构按本须知规定的时间、地点主持</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采购活动。</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w:t>
      </w:r>
      <w:r>
        <w:rPr>
          <w:rFonts w:ascii="宋体" w:hAnsi="宋体" w:cs="宋体"/>
          <w:color w:val="000000"/>
          <w:sz w:val="22"/>
          <w:highlight w:val="none"/>
        </w:rPr>
        <w:t xml:space="preserve">供应商通过</w:t>
      </w:r>
      <w:r>
        <w:rPr>
          <w:rFonts w:ascii="宋体" w:hAnsi="宋体" w:cs="宋体"/>
          <w:color w:val="000000"/>
          <w:sz w:val="22"/>
          <w:highlight w:val="none"/>
          <w:lang w:bidi="ar"/>
        </w:rPr>
        <w:t xml:space="preserve">政府采购云平台“苏采云”系统</w:t>
      </w:r>
      <w:r>
        <w:rPr>
          <w:rFonts w:ascii="宋体" w:hAnsi="宋体" w:cs="宋体"/>
          <w:color w:val="000000"/>
          <w:sz w:val="22"/>
          <w:highlight w:val="none"/>
        </w:rPr>
        <w:t xml:space="preserve">不见面开标大厅在线参与</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活动。（具体操作详见《</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rPr>
        <w:t xml:space="preserve">》，投标人可至</w:t>
      </w:r>
      <w:r>
        <w:rPr>
          <w:rFonts w:ascii="宋体" w:hAnsi="宋体" w:cs="宋体"/>
          <w:color w:val="000000"/>
          <w:sz w:val="22"/>
          <w:highlight w:val="none"/>
          <w:lang w:bidi="ar"/>
        </w:rPr>
        <w:t xml:space="preserve">泰州政府采购网—服务指南--下载中心，点击进入“</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lang w:bidi="ar"/>
        </w:rPr>
        <w:t xml:space="preserve">”http://czj.taizhou.gov.cn/col/col61762/index.html</w:t>
      </w:r>
      <w:r>
        <w:rPr>
          <w:rFonts w:ascii="宋体" w:hAnsi="宋体" w:cs="宋体"/>
          <w:color w:val="000000"/>
          <w:sz w:val="22"/>
          <w:highlight w:val="none"/>
        </w:rPr>
        <w:t xml:space="preserve">）</w:t>
      </w:r>
      <w:r/>
    </w:p>
    <w:p>
      <w:pPr>
        <w:pStyle w:val="812"/>
        <w:spacing w:line="360" w:lineRule="auto"/>
        <w:rPr>
          <w:color w:val="000000"/>
          <w:sz w:val="21"/>
          <w:highlight w:val="none"/>
        </w:rPr>
      </w:pPr>
      <w:r>
        <w:rPr>
          <w:color w:val="000000"/>
          <w:sz w:val="21"/>
          <w:highlight w:val="none"/>
        </w:rPr>
      </w:r>
      <w:r/>
    </w:p>
    <w:p>
      <w:pPr>
        <w:rPr>
          <w:color w:val="000000"/>
          <w:szCs w:val="21"/>
          <w:highlight w:val="none"/>
        </w:rPr>
      </w:pPr>
      <w:r>
        <w:rPr>
          <w:rFonts w:hint="eastAsia"/>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6" o:title=""/>
          </v:shape>
          <o:OLEObject DrawAspect="Content" r:id="rId17" ObjectID="_1525042" ProgID="Package" ShapeID="_x0000_i2" Type="Embed"/>
        </w:objec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t xml:space="preserve">响应文件开启时，响应文件使用  CA 证书解密，解密时长见投标须知前附表。如由于</w:t>
      </w:r>
      <w:r>
        <w:rPr>
          <w:rFonts w:ascii="宋体" w:hAnsi="宋体" w:cs="宋体"/>
          <w:color w:val="000000"/>
          <w:sz w:val="22"/>
          <w:highlight w:val="none"/>
          <w:lang w:bidi="ar"/>
        </w:rPr>
        <w:t xml:space="preserve">“苏采云”系统</w:t>
      </w:r>
      <w:r>
        <w:rPr>
          <w:rFonts w:ascii="宋体" w:hAnsi="宋体" w:cs="宋体"/>
          <w:color w:val="000000"/>
          <w:sz w:val="22"/>
          <w:highlight w:val="none"/>
        </w:rPr>
        <w:t xml:space="preserve">的 CA 故障导致不能解密响应文件，则全部响应文件将不被开启，予以退回。由采购人(采购代理机构)另行通知重新开启时间。</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响应文件网上递交截止时间止成功解密的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供应商少于三家，则本次采购失败。</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t xml:space="preserve">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小组审查供应商解密的响应文件。</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（6）</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（7）</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小组要求供应商澄清、说明或者更正响应文件应当以书面形式做出。供应商的澄清、说明或者更正应当由其单位加盖电子公章。</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（8）</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小组所有成员集中与单一供应商分别进行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，并给予所有参加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的供应商平等的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机会。</w:t>
      </w:r>
      <w:r>
        <w:rPr>
          <w:rFonts w:ascii="宋体" w:hAnsi="宋体" w:cs="宋体"/>
          <w:b/>
          <w:bCs/>
          <w:color w:val="000000"/>
          <w:sz w:val="22"/>
          <w:highlight w:val="none"/>
        </w:rPr>
        <w:t xml:space="preserve">为了便于</w:t>
      </w:r>
      <w:r>
        <w:rPr>
          <w:rFonts w:hint="eastAsia" w:ascii="宋体" w:hAnsi="宋体" w:cs="宋体"/>
          <w:b/>
          <w:bCs/>
          <w:color w:val="000000"/>
          <w:sz w:val="22"/>
          <w:highlight w:val="none"/>
          <w:lang w:val="en-US" w:eastAsia="zh-CN"/>
        </w:rPr>
        <w:t xml:space="preserve">谈判</w:t>
      </w:r>
      <w:r>
        <w:rPr>
          <w:rFonts w:ascii="宋体" w:hAnsi="宋体" w:cs="宋体"/>
          <w:b/>
          <w:bCs/>
          <w:color w:val="000000"/>
          <w:sz w:val="22"/>
          <w:highlight w:val="none"/>
        </w:rPr>
        <w:t xml:space="preserve">小组与各供应商及时沟通，供应商应在不见面开标大厅中保持在线状态直至项目结束。</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（9）</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小组可以根据采购文件和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情况实质性变动采购需求中的技术、服务要求以及合同草案条款。对采购文件做出的实质性变动是采购文件的有效组成部分，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小组将及时以书面形式同时通知所有参加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（10）</w:t>
      </w:r>
      <w:r>
        <w:rPr>
          <w:rFonts w:ascii="宋体" w:hAnsi="宋体" w:cs="宋体"/>
          <w:b/>
          <w:bCs/>
          <w:color w:val="000000"/>
          <w:sz w:val="22"/>
          <w:highlight w:val="none"/>
        </w:rPr>
        <w:t xml:space="preserve">供应商应在</w:t>
      </w:r>
      <w:r>
        <w:rPr>
          <w:rFonts w:hint="eastAsia" w:ascii="宋体" w:hAnsi="宋体" w:cs="宋体"/>
          <w:b/>
          <w:bCs/>
          <w:color w:val="000000"/>
          <w:sz w:val="22"/>
          <w:highlight w:val="none"/>
        </w:rPr>
        <w:t xml:space="preserve">投标须知前附表</w:t>
      </w:r>
      <w:r>
        <w:rPr>
          <w:rFonts w:ascii="宋体" w:hAnsi="宋体" w:cs="宋体"/>
          <w:b/>
          <w:bCs/>
          <w:color w:val="000000"/>
          <w:sz w:val="22"/>
          <w:highlight w:val="none"/>
        </w:rPr>
        <w:t xml:space="preserve">系统规定时间（此处规定时间的计算以采购系统中的倒计时间为准）</w:t>
      </w:r>
      <w:r>
        <w:rPr>
          <w:rFonts w:ascii="宋体" w:hAnsi="宋体" w:cs="宋体"/>
          <w:color w:val="000000"/>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（11）</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前的报价），特殊情况由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小组确定）</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*供应商应</w:t>
      </w:r>
      <w:r>
        <w:rPr>
          <w:rFonts w:hint="eastAsia" w:ascii="宋体" w:hAnsi="宋体" w:cs="宋体"/>
          <w:b/>
          <w:color w:val="000000"/>
          <w:sz w:val="22"/>
          <w:highlight w:val="none"/>
          <w:lang w:eastAsia="zh-CN"/>
        </w:rPr>
        <w:t xml:space="preserve">登录</w:t>
      </w:r>
      <w:r>
        <w:rPr>
          <w:rFonts w:ascii="宋体" w:hAnsi="宋体" w:cs="宋体"/>
          <w:b/>
          <w:color w:val="000000"/>
          <w:sz w:val="22"/>
          <w:highlight w:val="none"/>
        </w:rPr>
        <w:t xml:space="preserve">“苏采云”系统不见面开标大厅系统并在规定时间内进行最后报价并加盖电子公章（此处规定时间的计算以系统中的倒计时间为准）。如未在规定时间内提交最后报价的，响应文件按无效处理。</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*进入项</w:t>
      </w:r>
      <w:r>
        <w:rPr>
          <w:rFonts w:ascii="宋体" w:hAnsi="宋体" w:cs="宋体"/>
          <w:b/>
          <w:bCs w:val="0"/>
          <w:color w:val="000000"/>
          <w:sz w:val="22"/>
          <w:highlight w:val="none"/>
        </w:rPr>
        <w:t xml:space="preserve">目</w:t>
      </w:r>
      <w:r>
        <w:rPr>
          <w:rFonts w:hint="eastAsia" w:ascii="宋体" w:hAnsi="宋体" w:cs="宋体"/>
          <w:b/>
          <w:bCs w:val="0"/>
          <w:color w:val="000000"/>
          <w:sz w:val="22"/>
          <w:highlight w:val="none"/>
          <w:lang w:val="en-US" w:eastAsia="zh-CN"/>
        </w:rPr>
        <w:t xml:space="preserve">谈判</w:t>
      </w:r>
      <w:r>
        <w:rPr>
          <w:rFonts w:ascii="宋体" w:hAnsi="宋体" w:cs="宋体"/>
          <w:b/>
          <w:bCs w:val="0"/>
          <w:color w:val="000000"/>
          <w:sz w:val="22"/>
          <w:highlight w:val="none"/>
        </w:rPr>
        <w:t xml:space="preserve">流程后，请供应商时刻关注评审界面中是否有澄清、</w:t>
      </w:r>
      <w:r>
        <w:rPr>
          <w:rFonts w:hint="eastAsia" w:ascii="宋体" w:hAnsi="宋体" w:cs="宋体"/>
          <w:b/>
          <w:bCs w:val="0"/>
          <w:color w:val="000000"/>
          <w:sz w:val="22"/>
          <w:highlight w:val="none"/>
          <w:lang w:val="en-US" w:eastAsia="zh-CN"/>
        </w:rPr>
        <w:t xml:space="preserve">谈判</w:t>
      </w:r>
      <w:r>
        <w:rPr>
          <w:rFonts w:ascii="宋体" w:hAnsi="宋体" w:cs="宋体"/>
          <w:b/>
          <w:color w:val="000000"/>
          <w:sz w:val="22"/>
          <w:highlight w:val="none"/>
        </w:rPr>
        <w:t xml:space="preserve">承诺</w:t>
      </w:r>
      <w:r>
        <w:rPr>
          <w:rFonts w:hint="eastAsia" w:ascii="宋体" w:hAnsi="宋体" w:cs="宋体"/>
          <w:b/>
          <w:color w:val="000000"/>
          <w:sz w:val="22"/>
          <w:highlight w:val="none"/>
        </w:rPr>
        <w:t xml:space="preserve">、</w:t>
      </w:r>
      <w:r>
        <w:rPr>
          <w:rFonts w:ascii="宋体" w:hAnsi="宋体" w:cs="宋体"/>
          <w:b/>
          <w:color w:val="000000"/>
          <w:sz w:val="22"/>
          <w:highlight w:val="none"/>
        </w:rPr>
        <w:t xml:space="preserve">二次报价</w:t>
      </w:r>
      <w:r>
        <w:rPr>
          <w:rFonts w:hint="eastAsia" w:ascii="宋体" w:hAnsi="宋体" w:cs="宋体"/>
          <w:b/>
          <w:color w:val="000000"/>
          <w:sz w:val="22"/>
          <w:highlight w:val="none"/>
        </w:rPr>
        <w:t xml:space="preserve">等</w:t>
      </w:r>
      <w:r>
        <w:rPr>
          <w:rFonts w:ascii="宋体" w:hAnsi="宋体" w:cs="宋体"/>
          <w:b/>
          <w:color w:val="000000"/>
          <w:sz w:val="22"/>
          <w:highlight w:val="none"/>
        </w:rPr>
        <w:t xml:space="preserve">。如有，点击标识进入对应澄清、</w:t>
      </w:r>
      <w:r>
        <w:rPr>
          <w:rFonts w:hint="eastAsia" w:ascii="宋体" w:hAnsi="宋体" w:cs="宋体"/>
          <w:b/>
          <w:bCs/>
          <w:color w:val="000000"/>
          <w:sz w:val="22"/>
          <w:highlight w:val="none"/>
          <w:lang w:val="en-US" w:eastAsia="zh-CN"/>
        </w:rPr>
        <w:t xml:space="preserve">谈判</w:t>
      </w:r>
      <w:r>
        <w:rPr>
          <w:rFonts w:ascii="宋体" w:hAnsi="宋体" w:cs="宋体"/>
          <w:b/>
          <w:color w:val="000000"/>
          <w:sz w:val="22"/>
          <w:highlight w:val="none"/>
        </w:rPr>
        <w:t xml:space="preserve">承诺、二次报价程序并加盖电子公章。建议各供应商法定代表人或授权委托人始终保持通讯顺畅，时刻关注不见面开标大厅，不离开不见面开标大厅。</w:t>
      </w:r>
      <w:r/>
    </w:p>
    <w:p>
      <w:pPr>
        <w:pStyle w:val="999"/>
        <w:spacing w:line="500" w:lineRule="exact"/>
        <w:rPr>
          <w:rFonts w:ascii="宋体" w:hAnsi="宋体" w:cs="宋体"/>
          <w:color w:val="auto"/>
          <w:sz w:val="22"/>
          <w:szCs w:val="22"/>
          <w:highlight w:val="none"/>
        </w:rPr>
      </w:pPr>
      <w:r/>
      <w:bookmarkStart w:id="87" w:name="_Toc32211"/>
      <w:r/>
      <w:bookmarkStart w:id="88" w:name="_Toc24943"/>
      <w:r/>
      <w:bookmarkStart w:id="89" w:name="_Toc13914"/>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谈判</w:t>
      </w:r>
      <w:r>
        <w:rPr>
          <w:rFonts w:ascii="宋体" w:hAnsi="宋体" w:cs="宋体"/>
          <w:color w:val="auto"/>
          <w:sz w:val="22"/>
          <w:szCs w:val="22"/>
          <w:highlight w:val="none"/>
        </w:rPr>
        <w:t xml:space="preserve">注意事项</w:t>
      </w:r>
      <w:bookmarkEnd w:id="87"/>
      <w:r/>
      <w:bookmarkEnd w:id="88"/>
      <w:r/>
      <w:bookmarkEnd w:id="89"/>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.1 供应商法定代表人或其授权代表在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会议期间，不得擅自离开</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“苏采云”。否则，由此造成的一切后果均由供应商自己承担。</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.2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小组与供应商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结束后，将要求所有继续参加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小组规定时间内递交最终报价（《最终报价单》在“苏采云”系统中递交）。</w:t>
      </w:r>
      <w:r/>
    </w:p>
    <w:p>
      <w:pPr>
        <w:ind w:firstLine="440"/>
        <w:jc w:val="left"/>
        <w:spacing w:line="360" w:lineRule="atLeast"/>
        <w:widowControl/>
        <w:rPr>
          <w:rFonts w:ascii="宋体" w:hAnsi="宋体" w:cs="宋体"/>
          <w:color w:val="000000"/>
          <w:sz w:val="22"/>
          <w:highlight w:val="none"/>
          <w:lang w:val="zh-CN"/>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.3 响应</w:t>
      </w:r>
      <w:r>
        <w:rPr>
          <w:rFonts w:ascii="宋体" w:hAnsi="宋体" w:cs="宋体"/>
          <w:color w:val="000000"/>
          <w:sz w:val="22"/>
          <w:highlight w:val="none"/>
          <w:lang w:val="zh-CN"/>
        </w:rPr>
        <w:t xml:space="preserve">人如果对</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lang w:val="zh-CN"/>
        </w:rPr>
        <w:t xml:space="preserve">过程和开标记录有疑义，应当根据《江苏省政府采购管理交易系统（苏采云）供应商操作手册》规定提出，如 “</w:t>
      </w:r>
      <w:r>
        <w:rPr>
          <w:rFonts w:ascii="宋体" w:hAnsi="宋体" w:cs="宋体"/>
          <w:color w:val="000000"/>
          <w:sz w:val="22"/>
          <w:highlight w:val="none"/>
        </w:rPr>
        <w:t xml:space="preserve">苏采云</w:t>
      </w:r>
      <w:r>
        <w:rPr>
          <w:rFonts w:ascii="宋体" w:hAnsi="宋体" w:cs="宋体"/>
          <w:color w:val="000000"/>
          <w:sz w:val="22"/>
          <w:highlight w:val="none"/>
          <w:lang w:val="zh-CN"/>
        </w:rPr>
        <w:t xml:space="preserve">”</w:t>
      </w:r>
      <w:r>
        <w:rPr>
          <w:rFonts w:ascii="宋体" w:hAnsi="宋体" w:cs="宋体"/>
          <w:color w:val="000000"/>
          <w:sz w:val="22"/>
          <w:highlight w:val="none"/>
        </w:rPr>
        <w:t xml:space="preserve">系统</w:t>
      </w:r>
      <w:r>
        <w:rPr>
          <w:rFonts w:ascii="宋体" w:hAnsi="宋体" w:cs="宋体"/>
          <w:color w:val="000000"/>
          <w:sz w:val="22"/>
          <w:highlight w:val="none"/>
          <w:lang w:val="zh-CN"/>
        </w:rPr>
        <w:t xml:space="preserve">中《</w:t>
      </w:r>
      <w:r>
        <w:rPr>
          <w:rFonts w:ascii="宋体" w:hAnsi="宋体" w:cs="宋体"/>
          <w:color w:val="000000"/>
          <w:sz w:val="22"/>
          <w:highlight w:val="none"/>
        </w:rPr>
        <w:t xml:space="preserve">首轮报价</w:t>
      </w:r>
      <w:r>
        <w:rPr>
          <w:rFonts w:ascii="宋体" w:hAnsi="宋体" w:cs="宋体"/>
          <w:color w:val="000000"/>
          <w:sz w:val="22"/>
          <w:highlight w:val="none"/>
          <w:lang w:val="zh-CN"/>
        </w:rPr>
        <w:t xml:space="preserve">一览表》</w:t>
      </w:r>
      <w:r>
        <w:rPr>
          <w:rFonts w:ascii="宋体" w:hAnsi="宋体" w:cs="宋体"/>
          <w:color w:val="000000"/>
          <w:sz w:val="22"/>
          <w:highlight w:val="none"/>
        </w:rPr>
        <w:t xml:space="preserve">及《最终报价表》</w:t>
      </w:r>
      <w:r>
        <w:rPr>
          <w:rFonts w:ascii="宋体" w:hAnsi="宋体" w:cs="宋体"/>
          <w:color w:val="000000"/>
          <w:sz w:val="22"/>
          <w:highlight w:val="none"/>
          <w:lang w:val="zh-CN"/>
        </w:rPr>
        <w:t xml:space="preserve">宣布后5分钟内未提出的，视同认可开标结果。</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.4 如</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过程中出现本</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采购文件及评标办法未尽事宜，由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小组根据有关法律、法规讨论决定。</w:t>
      </w:r>
      <w:r/>
    </w:p>
    <w:p>
      <w:pPr>
        <w:ind w:firstLine="482"/>
        <w:jc w:val="center"/>
        <w:spacing w:line="500" w:lineRule="exact"/>
        <w:rPr>
          <w:rFonts w:hint="eastAsia" w:ascii="宋体" w:hAnsi="宋体" w:cs="宋体"/>
          <w:b/>
          <w:bCs/>
          <w:color w:val="auto"/>
          <w:sz w:val="24"/>
          <w:szCs w:val="24"/>
          <w:highlight w:val="none"/>
          <w:lang w:val="en-US" w:eastAsia="zh-CN"/>
          <w14:ligatures w14:val="none"/>
        </w:rPr>
      </w:pPr>
      <w:r>
        <w:rPr>
          <w:rFonts w:hint="eastAsia" w:ascii="宋体" w:hAnsi="宋体" w:cs="宋体"/>
          <w:b/>
          <w:bCs/>
          <w:color w:val="auto"/>
          <w:sz w:val="24"/>
          <w:highlight w:val="none"/>
        </w:rPr>
        <w:t xml:space="preserve">六、</w:t>
      </w:r>
      <w:r>
        <w:rPr>
          <w:rFonts w:hint="eastAsia" w:ascii="宋体" w:hAnsi="宋体" w:cs="宋体"/>
          <w:b/>
          <w:bCs/>
          <w:color w:val="000000"/>
          <w:sz w:val="24"/>
          <w:highlight w:val="none"/>
        </w:rPr>
        <w:t xml:space="preserve">响应文件评审</w:t>
      </w:r>
      <w:r/>
    </w:p>
    <w:p>
      <w:pPr>
        <w:pStyle w:val="999"/>
        <w:spacing w:line="500" w:lineRule="exact"/>
        <w:rPr>
          <w:rFonts w:ascii="宋体" w:hAnsi="宋体" w:cs="宋体"/>
          <w:color w:val="auto"/>
          <w:sz w:val="22"/>
          <w:szCs w:val="22"/>
          <w:highlight w:val="none"/>
        </w:rPr>
      </w:pPr>
      <w:r/>
      <w:bookmarkStart w:id="90" w:name="_Toc27987"/>
      <w:r/>
      <w:bookmarkStart w:id="91" w:name="_Toc4460"/>
      <w:r/>
      <w:bookmarkStart w:id="92" w:name="_Toc11596"/>
      <w:r>
        <w:rPr>
          <w:rFonts w:ascii="宋体" w:hAnsi="宋体" w:cs="宋体"/>
          <w:color w:val="auto"/>
          <w:sz w:val="22"/>
          <w:szCs w:val="22"/>
          <w:highlight w:val="none"/>
        </w:rPr>
        <w:t xml:space="preserve">6.1 </w:t>
      </w:r>
      <w:r>
        <w:rPr>
          <w:rFonts w:hint="eastAsia" w:ascii="宋体" w:hAnsi="宋体" w:cs="宋体"/>
          <w:color w:val="auto"/>
          <w:sz w:val="22"/>
          <w:szCs w:val="22"/>
          <w:highlight w:val="none"/>
          <w:lang w:val="en-US" w:eastAsia="zh-CN"/>
        </w:rPr>
        <w:t xml:space="preserve">谈判</w:t>
      </w:r>
      <w:r>
        <w:rPr>
          <w:rFonts w:ascii="宋体" w:hAnsi="宋体" w:cs="宋体"/>
          <w:color w:val="auto"/>
          <w:sz w:val="22"/>
          <w:szCs w:val="22"/>
          <w:highlight w:val="none"/>
        </w:rPr>
        <w:t xml:space="preserve">小组</w:t>
      </w:r>
      <w:bookmarkEnd w:id="90"/>
      <w:r/>
      <w:bookmarkEnd w:id="91"/>
      <w:r/>
      <w:bookmarkEnd w:id="92"/>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6.1.1 </w:t>
      </w:r>
      <w:r>
        <w:rPr>
          <w:rFonts w:hint="eastAsia" w:ascii="宋体" w:hAnsi="宋体" w:cs="宋体"/>
          <w:color w:val="000000"/>
          <w:sz w:val="22"/>
          <w:highlight w:val="none"/>
        </w:rPr>
        <w:t xml:space="preserve">响应文件的评审由采购人依法组建的</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小组负责。</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小组由采购人代表和评审专家共</w:t>
      </w:r>
      <w:r>
        <w:rPr>
          <w:rFonts w:ascii="宋体" w:hAnsi="宋体" w:cs="宋体"/>
          <w:color w:val="000000"/>
          <w:sz w:val="22"/>
          <w:highlight w:val="none"/>
        </w:rPr>
        <w:t xml:space="preserve">3</w:t>
      </w:r>
      <w:r>
        <w:rPr>
          <w:rFonts w:hint="eastAsia" w:ascii="宋体" w:hAnsi="宋体" w:cs="宋体"/>
          <w:color w:val="000000"/>
          <w:sz w:val="22"/>
          <w:highlight w:val="none"/>
        </w:rPr>
        <w:t xml:space="preserve">人以上单数组成，其中评审专家人数不得少于</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小组成员总数的</w:t>
      </w:r>
      <w:r>
        <w:rPr>
          <w:rFonts w:ascii="宋体" w:hAnsi="宋体" w:cs="宋体"/>
          <w:color w:val="000000"/>
          <w:sz w:val="22"/>
          <w:highlight w:val="none"/>
        </w:rPr>
        <w:t xml:space="preserve">2/3</w:t>
      </w:r>
      <w:r>
        <w:rPr>
          <w:rFonts w:hint="eastAsia" w:ascii="宋体" w:hAnsi="宋体" w:cs="宋体"/>
          <w:color w:val="000000"/>
          <w:sz w:val="22"/>
          <w:highlight w:val="none"/>
        </w:rPr>
        <w:t xml:space="preserve">。评审专家从政府采购评审专家库内相关专业的专家名单中随机抽取。</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6.1.2 </w:t>
      </w:r>
      <w:r>
        <w:rPr>
          <w:rFonts w:hint="eastAsia" w:ascii="宋体" w:hAnsi="宋体" w:cs="宋体"/>
          <w:color w:val="000000"/>
          <w:sz w:val="22"/>
          <w:highlight w:val="none"/>
        </w:rPr>
        <w:t xml:space="preserve">采购人代表不得以评审专家身份参加本部门或本单位采购项目的评审。采购代理机构人员不得参加本机构代理的采购项目的评审。</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6.1.3 </w:t>
      </w:r>
      <w:r>
        <w:rPr>
          <w:rFonts w:hint="eastAsia"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小组可以根据</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情况实质性变动采购需求中的技术、服务要求以及合同草案条款，但不得变动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文件中的其他内容。实质性变动的内容，须经采购人代表确认。</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6.1.4 </w:t>
      </w:r>
      <w:r>
        <w:rPr>
          <w:rFonts w:hint="eastAsia" w:ascii="宋体" w:hAnsi="宋体" w:cs="宋体"/>
          <w:color w:val="000000"/>
          <w:sz w:val="22"/>
          <w:highlight w:val="none"/>
        </w:rPr>
        <w:t xml:space="preserve">对</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文件作出的实质性变动是</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文件的有效组成部分，</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小组应当及时通知所有参加</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的供应商。供应商应当按照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文件的变动情况和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小组的要求重新提交响应文件。</w:t>
      </w:r>
      <w:r/>
    </w:p>
    <w:p>
      <w:pPr>
        <w:pStyle w:val="999"/>
        <w:spacing w:line="500" w:lineRule="exact"/>
        <w:rPr>
          <w:rFonts w:hint="eastAsia" w:ascii="宋体" w:hAnsi="宋体" w:cs="宋体"/>
          <w:color w:val="auto"/>
          <w:sz w:val="22"/>
          <w:szCs w:val="22"/>
          <w:highlight w:val="none"/>
          <w:lang w:val="en-US" w:eastAsia="zh-CN"/>
        </w:rPr>
      </w:pPr>
      <w:r/>
      <w:bookmarkStart w:id="93" w:name="_Toc18916"/>
      <w:r/>
      <w:bookmarkStart w:id="94" w:name="_Toc31376"/>
      <w:r/>
      <w:bookmarkStart w:id="95" w:name="_Toc2886"/>
      <w:r>
        <w:rPr>
          <w:rFonts w:hint="eastAsia" w:ascii="宋体" w:hAnsi="宋体" w:cs="宋体"/>
          <w:color w:val="auto"/>
          <w:sz w:val="22"/>
          <w:szCs w:val="22"/>
          <w:highlight w:val="none"/>
          <w:lang w:val="en-US" w:eastAsia="zh-CN"/>
        </w:rPr>
        <w:t xml:space="preserve">6.2 评审</w:t>
      </w:r>
      <w:bookmarkEnd w:id="93"/>
      <w:r/>
      <w:bookmarkEnd w:id="94"/>
      <w:r/>
      <w:bookmarkEnd w:id="95"/>
      <w:r/>
      <w:r/>
    </w:p>
    <w:p>
      <w:pPr>
        <w:ind w:firstLine="442"/>
        <w:keepLines w:val="0"/>
        <w:keepNext w:val="0"/>
        <w:pageBreakBefore w:val="0"/>
        <w:spacing w:line="360" w:lineRule="exact"/>
        <w:widowControl w:val="off"/>
        <w:rPr>
          <w:rFonts w:ascii="宋体" w:hAnsi="宋体" w:cs="宋体"/>
          <w:b w:val="0"/>
          <w:bCs w:val="0"/>
          <w:color w:val="000000"/>
          <w:sz w:val="22"/>
          <w:highlight w:val="none"/>
        </w:rPr>
      </w:pPr>
      <w:r>
        <w:rPr>
          <w:rFonts w:ascii="宋体" w:hAnsi="宋体" w:cs="宋体"/>
          <w:b w:val="0"/>
          <w:bCs w:val="0"/>
          <w:color w:val="000000"/>
          <w:sz w:val="22"/>
          <w:highlight w:val="none"/>
        </w:rPr>
        <w:t xml:space="preserve">6.2.1 </w:t>
      </w:r>
      <w:r>
        <w:rPr>
          <w:rFonts w:hint="eastAsia" w:ascii="宋体" w:hAnsi="宋体" w:cs="宋体"/>
          <w:b w:val="0"/>
          <w:bCs w:val="0"/>
          <w:color w:val="000000"/>
          <w:sz w:val="22"/>
          <w:highlight w:val="none"/>
        </w:rPr>
        <w:t xml:space="preserve">经</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确定最终采购需求和提交最后报价的供应商后，</w:t>
      </w:r>
      <w:r>
        <w:rPr>
          <w:rFonts w:ascii="宋体" w:hAnsi="宋体" w:cs="宋体"/>
          <w:b w:val="0"/>
          <w:bCs w:val="0"/>
          <w:color w:val="000000"/>
          <w:sz w:val="22"/>
          <w:highlight w:val="none"/>
        </w:rPr>
        <w:t xml:space="preserve">由</w:t>
      </w:r>
      <w:r>
        <w:rPr>
          <w:rFonts w:ascii="宋体" w:hAnsi="宋体" w:cs="宋体"/>
          <w:b w:val="0"/>
          <w:bCs w:val="0"/>
          <w:color w:val="000000"/>
          <w:sz w:val="22"/>
          <w:highlight w:val="none"/>
          <w:lang w:eastAsia="zh-CN"/>
        </w:rPr>
        <w:t xml:space="preserve">谈判</w:t>
      </w:r>
      <w:r>
        <w:rPr>
          <w:rFonts w:ascii="宋体" w:hAnsi="宋体" w:cs="宋体"/>
          <w:b w:val="0"/>
          <w:bCs w:val="0"/>
          <w:color w:val="000000"/>
          <w:sz w:val="22"/>
          <w:highlight w:val="none"/>
        </w:rPr>
        <w:t xml:space="preserve">小组</w:t>
      </w:r>
      <w:r>
        <w:rPr>
          <w:rFonts w:ascii="宋体" w:hAnsi="宋体" w:cs="宋体"/>
          <w:b w:val="0"/>
          <w:bCs w:val="0"/>
          <w:color w:val="000000"/>
          <w:sz w:val="22"/>
          <w:highlight w:val="none"/>
          <w:lang w:val="en-US" w:eastAsia="zh-CN"/>
        </w:rPr>
        <w:t xml:space="preserve">按</w:t>
      </w:r>
      <w:r>
        <w:rPr>
          <w:rFonts w:ascii="宋体" w:hAnsi="宋体" w:eastAsia="宋体" w:cs="宋体"/>
          <w:b w:val="0"/>
          <w:bCs w:val="0"/>
          <w:color w:val="000000"/>
          <w:sz w:val="22"/>
          <w:szCs w:val="22"/>
          <w:highlight w:val="none"/>
          <w:lang w:val="en-US" w:eastAsia="zh-CN"/>
        </w:rPr>
        <w:t xml:space="preserve">本</w:t>
      </w:r>
      <w:r>
        <w:rPr>
          <w:rFonts w:ascii="宋体" w:hAnsi="宋体" w:eastAsia="宋体" w:cs="宋体"/>
          <w:b w:val="0"/>
          <w:bCs w:val="0"/>
          <w:color w:val="000000"/>
          <w:sz w:val="22"/>
          <w:szCs w:val="22"/>
          <w:highlight w:val="none"/>
        </w:rPr>
        <w:t xml:space="preserve">谈判文件</w:t>
      </w:r>
      <w:r>
        <w:rPr>
          <w:rFonts w:ascii="宋体" w:hAnsi="宋体" w:eastAsia="宋体" w:cs="宋体"/>
          <w:b w:val="0"/>
          <w:bCs w:val="0"/>
          <w:color w:val="000000"/>
          <w:sz w:val="22"/>
          <w:szCs w:val="22"/>
          <w:highlight w:val="none"/>
          <w:lang w:eastAsia="zh-CN"/>
        </w:rPr>
        <w:t xml:space="preserve">“</w:t>
      </w:r>
      <w:r>
        <w:rPr>
          <w:rFonts w:ascii="宋体" w:hAnsi="宋体" w:eastAsia="宋体" w:cs="宋体"/>
          <w:b w:val="0"/>
          <w:bCs w:val="0"/>
          <w:color w:val="000000"/>
          <w:sz w:val="22"/>
          <w:szCs w:val="22"/>
          <w:highlight w:val="none"/>
          <w:lang w:val="en-US" w:eastAsia="zh-CN"/>
        </w:rPr>
        <w:t xml:space="preserve">第四章 </w:t>
      </w:r>
      <w:r>
        <w:rPr>
          <w:rFonts w:ascii="宋体" w:hAnsi="宋体" w:cs="宋体"/>
          <w:b w:val="0"/>
          <w:bCs w:val="0"/>
          <w:color w:val="000000"/>
          <w:sz w:val="22"/>
          <w:szCs w:val="22"/>
          <w:highlight w:val="none"/>
          <w:lang w:val="en-US" w:eastAsia="zh-CN"/>
        </w:rPr>
        <w:t xml:space="preserve">评审办法</w:t>
      </w:r>
      <w:r>
        <w:rPr>
          <w:rFonts w:ascii="宋体" w:hAnsi="宋体" w:eastAsia="宋体" w:cs="宋体"/>
          <w:b w:val="0"/>
          <w:bCs w:val="0"/>
          <w:color w:val="000000"/>
          <w:sz w:val="22"/>
          <w:szCs w:val="22"/>
          <w:highlight w:val="none"/>
          <w:lang w:val="en-US" w:eastAsia="zh-CN"/>
        </w:rPr>
        <w:t xml:space="preserve">”</w:t>
      </w:r>
      <w:r>
        <w:rPr>
          <w:rFonts w:ascii="宋体" w:hAnsi="宋体" w:cs="宋体"/>
          <w:b w:val="0"/>
          <w:bCs w:val="0"/>
          <w:color w:val="000000"/>
          <w:sz w:val="22"/>
          <w:szCs w:val="22"/>
          <w:highlight w:val="none"/>
          <w:lang w:val="en-US" w:eastAsia="zh-CN"/>
        </w:rPr>
        <w:t xml:space="preserve">进行评审。</w:t>
      </w:r>
      <w:r/>
    </w:p>
    <w:p>
      <w:pPr>
        <w:ind w:firstLine="440"/>
        <w:spacing w:line="360" w:lineRule="atLeast"/>
        <w:rPr>
          <w:rFonts w:hint="eastAsia" w:ascii="宋体" w:hAnsi="宋体" w:cs="宋体"/>
          <w:b w:val="0"/>
          <w:bCs w:val="0"/>
          <w:color w:val="000000"/>
          <w:sz w:val="22"/>
          <w:highlight w:val="none"/>
        </w:rPr>
      </w:pPr>
      <w:r>
        <w:rPr>
          <w:rFonts w:hint="eastAsia" w:ascii="宋体" w:hAnsi="宋体" w:cs="宋体"/>
          <w:b w:val="0"/>
          <w:bCs w:val="0"/>
          <w:color w:val="000000"/>
          <w:sz w:val="22"/>
          <w:highlight w:val="none"/>
        </w:rPr>
        <w:t xml:space="preserve">6.2.</w:t>
      </w:r>
      <w:r>
        <w:rPr>
          <w:rFonts w:hint="eastAsia" w:ascii="宋体" w:hAnsi="宋体" w:cs="宋体"/>
          <w:b w:val="0"/>
          <w:bCs w:val="0"/>
          <w:color w:val="000000"/>
          <w:sz w:val="22"/>
          <w:highlight w:val="none"/>
          <w:lang w:val="en-US" w:eastAsia="zh-CN"/>
        </w:rPr>
        <w:t xml:space="preserve">2</w:t>
      </w:r>
      <w:r>
        <w:rPr>
          <w:rFonts w:hint="eastAsia" w:ascii="宋体" w:hAnsi="宋体" w:cs="宋体"/>
          <w:b w:val="0"/>
          <w:bCs w:val="0"/>
          <w:color w:val="000000"/>
          <w:sz w:val="22"/>
          <w:highlight w:val="none"/>
        </w:rPr>
        <w:t xml:space="preserve"> 评审结束后，</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小组按照</w:t>
      </w:r>
      <w:r>
        <w:rPr>
          <w:rFonts w:hint="eastAsia" w:ascii="宋体" w:hAnsi="宋体" w:cs="宋体"/>
          <w:b w:val="0"/>
          <w:bCs w:val="0"/>
          <w:color w:val="000000"/>
          <w:sz w:val="22"/>
          <w:highlight w:val="none"/>
          <w:lang w:val="en-US" w:eastAsia="zh-CN"/>
        </w:rPr>
        <w:t xml:space="preserve">报价</w:t>
      </w:r>
      <w:r>
        <w:rPr>
          <w:rFonts w:hint="eastAsia" w:ascii="宋体" w:hAnsi="宋体" w:cs="宋体"/>
          <w:b w:val="0"/>
          <w:bCs w:val="0"/>
          <w:color w:val="000000"/>
          <w:sz w:val="22"/>
          <w:highlight w:val="none"/>
        </w:rPr>
        <w:t xml:space="preserve">由</w:t>
      </w:r>
      <w:r>
        <w:rPr>
          <w:rFonts w:hint="eastAsia" w:ascii="宋体" w:hAnsi="宋体" w:cs="宋体"/>
          <w:b w:val="0"/>
          <w:bCs w:val="0"/>
          <w:color w:val="000000"/>
          <w:sz w:val="22"/>
          <w:highlight w:val="none"/>
          <w:lang w:val="en-US" w:eastAsia="zh-CN"/>
        </w:rPr>
        <w:t xml:space="preserve">低</w:t>
      </w:r>
      <w:r>
        <w:rPr>
          <w:rFonts w:hint="eastAsia" w:ascii="宋体" w:hAnsi="宋体" w:cs="宋体"/>
          <w:b w:val="0"/>
          <w:bCs w:val="0"/>
          <w:color w:val="000000"/>
          <w:sz w:val="22"/>
          <w:highlight w:val="none"/>
        </w:rPr>
        <w:t xml:space="preserve">到</w:t>
      </w:r>
      <w:r>
        <w:rPr>
          <w:rFonts w:hint="eastAsia" w:ascii="宋体" w:hAnsi="宋体" w:cs="宋体"/>
          <w:b w:val="0"/>
          <w:bCs w:val="0"/>
          <w:color w:val="000000"/>
          <w:sz w:val="22"/>
          <w:highlight w:val="none"/>
          <w:lang w:val="en-US" w:eastAsia="zh-CN"/>
        </w:rPr>
        <w:t xml:space="preserve">高</w:t>
      </w:r>
      <w:r>
        <w:rPr>
          <w:rFonts w:hint="eastAsia" w:ascii="宋体" w:hAnsi="宋体" w:cs="宋体"/>
          <w:b w:val="0"/>
          <w:bCs w:val="0"/>
          <w:color w:val="000000"/>
          <w:sz w:val="22"/>
          <w:highlight w:val="none"/>
        </w:rPr>
        <w:t xml:space="preserve">的顺序推荐3名成交候选供应商或根据采购人授权确定成交供应商，并编写评审报告。</w:t>
      </w:r>
      <w:r/>
    </w:p>
    <w:p>
      <w:p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w:t>
      </w:r>
      <w:r>
        <w:rPr>
          <w:rFonts w:ascii="宋体" w:hAnsi="宋体" w:cs="宋体"/>
          <w:b/>
          <w:bCs/>
          <w:sz w:val="22"/>
          <w:szCs w:val="22"/>
          <w:highlight w:val="none"/>
          <w:lang w:val="en-US" w:eastAsia="zh-CN"/>
        </w:rPr>
        <w:t xml:space="preserve">政府采购评审中出现下列情形之一的，</w:t>
      </w:r>
      <w:r>
        <w:rPr>
          <w:rFonts w:hint="eastAsia" w:ascii="宋体" w:hAnsi="宋体" w:cs="宋体"/>
          <w:b/>
          <w:bCs/>
          <w:sz w:val="22"/>
          <w:szCs w:val="22"/>
          <w:highlight w:val="none"/>
          <w:lang w:val="en-US" w:eastAsia="zh-CN"/>
        </w:rPr>
        <w:t xml:space="preserve">谈判小组</w:t>
      </w:r>
      <w:r>
        <w:rPr>
          <w:rFonts w:ascii="宋体" w:hAnsi="宋体" w:cs="宋体"/>
          <w:b/>
          <w:bCs/>
          <w:sz w:val="22"/>
          <w:szCs w:val="22"/>
          <w:highlight w:val="none"/>
          <w:lang w:val="en-US" w:eastAsia="zh-CN"/>
        </w:rPr>
        <w:t xml:space="preserve">应当启动异常低价投标（响应）审查程序：</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6.2.3.1</w:t>
      </w:r>
      <w:r>
        <w:rPr>
          <w:rFonts w:ascii="宋体" w:hAnsi="宋体" w:cs="宋体"/>
          <w:b/>
          <w:bCs/>
          <w:sz w:val="22"/>
          <w:szCs w:val="22"/>
          <w:highlight w:val="none"/>
          <w:lang w:val="en-US" w:eastAsia="zh-CN"/>
        </w:rPr>
        <w:t xml:space="preserve">投标（响应）报价低于采购项目预算 50% 的，即投标（响应）报价&lt;采购项目预算×50% ；</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6.2.3.2</w:t>
      </w:r>
      <w:r>
        <w:rPr>
          <w:rFonts w:ascii="宋体" w:hAnsi="宋体" w:cs="宋体"/>
          <w:b/>
          <w:bCs/>
          <w:sz w:val="22"/>
          <w:szCs w:val="22"/>
          <w:highlight w:val="none"/>
          <w:lang w:val="en-US" w:eastAsia="zh-CN"/>
        </w:rPr>
        <w:t xml:space="preserve">投标（响应）报价低于采购项目最高限价 45% 的，即投标（响应）报价&lt;采购项目最高限价×45%；</w:t>
      </w:r>
      <w:r/>
    </w:p>
    <w:p>
      <w:pPr>
        <w:ind w:firstLine="440"/>
        <w:spacing w:line="360" w:lineRule="atLeas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6.2.3.3谈判小组</w:t>
      </w:r>
      <w:r>
        <w:rPr>
          <w:rFonts w:ascii="宋体" w:hAnsi="宋体" w:cs="宋体"/>
          <w:b/>
          <w:bCs/>
          <w:sz w:val="22"/>
          <w:szCs w:val="22"/>
          <w:highlight w:val="none"/>
          <w:lang w:val="en-US" w:eastAsia="zh-CN"/>
        </w:rPr>
        <w:t xml:space="preserve">认为供应商报价过低，有可能影响产品质量或者不能诚信履约的情形。</w:t>
      </w:r>
      <w:r/>
    </w:p>
    <w:p>
      <w:pPr>
        <w:ind w:firstLine="440"/>
        <w:spacing w:line="360" w:lineRule="atLeast"/>
        <w:rPr>
          <w:rFonts w:hint="eastAsia" w:ascii="宋体" w:hAnsi="宋体" w:cs="宋体"/>
          <w:sz w:val="22"/>
          <w:szCs w:val="22"/>
          <w:highlight w:val="none"/>
          <w:lang w:val="en-US" w:eastAsia="zh-CN"/>
        </w:rPr>
      </w:pPr>
      <w:r>
        <w:rPr>
          <w:rFonts w:ascii="宋体" w:hAnsi="宋体" w:eastAsia="宋体" w:cs="宋体"/>
          <w:b/>
          <w:bCs/>
          <w:i w:val="0"/>
          <w:iCs w:val="0"/>
          <w:caps w:val="0"/>
          <w:color w:val="000000"/>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 材料，或者提供的书面说明、证明材料不能证明其报价合理性的，</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应当将其作为无效投标（响应）处理。审查相关情况应当在评审报告中进行记录。</w:t>
      </w:r>
      <w:r/>
    </w:p>
    <w:p>
      <w:pPr>
        <w:pStyle w:val="999"/>
        <w:spacing w:line="500" w:lineRule="exact"/>
        <w:rPr>
          <w:rFonts w:hint="eastAsia" w:ascii="宋体" w:hAnsi="宋体" w:cs="宋体"/>
          <w:color w:val="auto"/>
          <w:sz w:val="22"/>
          <w:szCs w:val="22"/>
          <w:highlight w:val="none"/>
          <w:lang w:val="en-US" w:eastAsia="zh-CN"/>
        </w:rPr>
      </w:pPr>
      <w:r/>
      <w:bookmarkStart w:id="96" w:name="_Toc18634"/>
      <w:r/>
      <w:bookmarkStart w:id="97" w:name="_Toc31588"/>
      <w:r/>
      <w:bookmarkStart w:id="98" w:name="_Toc13459"/>
      <w:r>
        <w:rPr>
          <w:rFonts w:hint="eastAsia" w:ascii="宋体" w:hAnsi="宋体" w:cs="宋体"/>
          <w:color w:val="auto"/>
          <w:sz w:val="22"/>
          <w:szCs w:val="22"/>
          <w:highlight w:val="none"/>
          <w:lang w:val="en-US" w:eastAsia="zh-CN"/>
        </w:rPr>
        <w:t xml:space="preserve">6.3 重新采购</w:t>
      </w:r>
      <w:bookmarkEnd w:id="96"/>
      <w:r/>
      <w:bookmarkEnd w:id="97"/>
      <w:r/>
      <w:bookmarkEnd w:id="98"/>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6.3.1 </w:t>
      </w:r>
      <w:r>
        <w:rPr>
          <w:rFonts w:hint="eastAsia" w:ascii="宋体" w:hAnsi="宋体" w:cs="宋体"/>
          <w:color w:val="000000"/>
          <w:sz w:val="22"/>
          <w:highlight w:val="none"/>
        </w:rPr>
        <w:t xml:space="preserve">出现下列情形之一的，采购人或者采购代理机构应当终止竞争性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采购活动，发布项目终止公告并说明原因，重新开展采购活动：</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）因情况变化，不再符合规定的竞争性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采购方式适用情形的；</w:t>
      </w:r>
      <w:r/>
    </w:p>
    <w:p>
      <w:p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）出现影响采购公正的违法、违规行为的；</w:t>
      </w:r>
      <w:r/>
    </w:p>
    <w:p>
      <w:pPr>
        <w:ind w:firstLine="440"/>
        <w:spacing w:line="36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（3）除《</w:t>
      </w:r>
      <w:r>
        <w:rPr>
          <w:rFonts w:hint="eastAsia" w:ascii="宋体" w:hAnsi="宋体" w:eastAsia="宋体" w:cs="宋体"/>
          <w:color w:val="000000"/>
          <w:sz w:val="22"/>
          <w:highlight w:val="none"/>
          <w:lang w:val="en-US" w:eastAsia="zh-CN"/>
        </w:rPr>
        <w:t xml:space="preserve">政府采购非招标采购方式管理办法</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财政部令第74</w:t>
      </w:r>
      <w:r>
        <w:rPr>
          <w:rFonts w:hint="eastAsia" w:ascii="宋体" w:hAnsi="宋体" w:eastAsia="宋体" w:cs="宋体"/>
          <w:color w:val="000000"/>
          <w:sz w:val="22"/>
          <w:highlight w:val="none"/>
        </w:rPr>
        <w:t xml:space="preserve">号)第二十</w:t>
      </w:r>
      <w:r>
        <w:rPr>
          <w:rFonts w:hint="eastAsia" w:ascii="宋体" w:hAnsi="宋体" w:eastAsia="宋体" w:cs="宋体"/>
          <w:color w:val="000000"/>
          <w:sz w:val="22"/>
          <w:highlight w:val="none"/>
          <w:lang w:val="en-US" w:eastAsia="zh-CN"/>
        </w:rPr>
        <w:t xml:space="preserve">七</w:t>
      </w:r>
      <w:r>
        <w:rPr>
          <w:rFonts w:hint="eastAsia" w:ascii="宋体" w:hAnsi="宋体" w:eastAsia="宋体" w:cs="宋体"/>
          <w:color w:val="000000"/>
          <w:sz w:val="22"/>
          <w:highlight w:val="none"/>
        </w:rPr>
        <w:t xml:space="preserve">条第</w:t>
      </w:r>
      <w:r>
        <w:rPr>
          <w:rFonts w:hint="eastAsia" w:ascii="宋体" w:hAnsi="宋体" w:eastAsia="宋体" w:cs="宋体"/>
          <w:color w:val="000000"/>
          <w:sz w:val="22"/>
          <w:highlight w:val="none"/>
          <w:lang w:val="en-US" w:eastAsia="zh-CN"/>
        </w:rPr>
        <w:t xml:space="preserve">二</w:t>
      </w:r>
      <w:r>
        <w:rPr>
          <w:rFonts w:hint="eastAsia" w:ascii="宋体" w:hAnsi="宋体" w:eastAsia="宋体" w:cs="宋体"/>
          <w:color w:val="000000"/>
          <w:sz w:val="22"/>
          <w:highlight w:val="none"/>
        </w:rPr>
        <w:t xml:space="preserve">款规定的情形外，在采购过程中符合要求的供应商或者报价未超过采购预算的供应商不足3家的。</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hint="eastAsia" w:ascii="宋体" w:hAnsi="宋体" w:cs="宋体"/>
          <w:sz w:val="22"/>
          <w:szCs w:val="22"/>
          <w:highlight w:val="none"/>
        </w:rPr>
        <w:t xml:space="preserve">在</w:t>
      </w:r>
      <w:r>
        <w:rPr>
          <w:rFonts w:hint="eastAsia" w:ascii="宋体" w:hAnsi="宋体"/>
          <w:sz w:val="22"/>
          <w:szCs w:val="22"/>
          <w:highlight w:val="none"/>
        </w:rPr>
        <w:t xml:space="preserve">苏采云系统</w:t>
      </w:r>
      <w:r>
        <w:rPr>
          <w:rFonts w:hint="eastAsia" w:ascii="宋体" w:hAnsi="宋体" w:cs="宋体"/>
          <w:sz w:val="22"/>
          <w:szCs w:val="22"/>
          <w:highlight w:val="none"/>
        </w:rPr>
        <w:t xml:space="preserve">规定时间内成功解密电子响应文件的供应商不足3家的。</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6.3.2 </w:t>
      </w:r>
      <w:r>
        <w:rPr>
          <w:rFonts w:hint="eastAsia" w:ascii="宋体" w:hAnsi="宋体" w:cs="宋体"/>
          <w:color w:val="000000"/>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99"/>
        <w:spacing w:line="500" w:lineRule="exact"/>
        <w:rPr>
          <w:rFonts w:hint="eastAsia" w:ascii="宋体" w:hAnsi="宋体" w:cs="宋体"/>
          <w:color w:val="auto"/>
          <w:sz w:val="22"/>
          <w:szCs w:val="22"/>
          <w:highlight w:val="none"/>
          <w:lang w:val="en-US" w:eastAsia="zh-CN"/>
        </w:rPr>
      </w:pPr>
      <w:r/>
      <w:bookmarkStart w:id="99" w:name="_Toc28251"/>
      <w:r/>
      <w:bookmarkStart w:id="100" w:name="_Toc5551"/>
      <w:r/>
      <w:bookmarkStart w:id="101" w:name="_Toc8762"/>
      <w:r>
        <w:rPr>
          <w:rFonts w:hint="eastAsia" w:ascii="宋体" w:hAnsi="宋体" w:cs="宋体"/>
          <w:color w:val="auto"/>
          <w:sz w:val="22"/>
          <w:szCs w:val="22"/>
          <w:highlight w:val="none"/>
          <w:lang w:val="en-US" w:eastAsia="zh-CN"/>
        </w:rPr>
        <w:t xml:space="preserve">6.4.保密及串通行为</w:t>
      </w:r>
      <w:bookmarkEnd w:id="99"/>
      <w:r/>
      <w:bookmarkEnd w:id="100"/>
      <w:r/>
      <w:bookmarkEnd w:id="101"/>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6.4.1</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小组成员以及与评审工作有关的人员不得泄露评审情况以及评审过程中获悉的国家秘密、商业秘密。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6.4.2</w:t>
      </w:r>
      <w:r>
        <w:rPr>
          <w:rFonts w:hint="eastAsia" w:ascii="宋体" w:hAnsi="宋体" w:cs="宋体"/>
          <w:color w:val="000000"/>
          <w:sz w:val="22"/>
          <w:highlight w:val="none"/>
        </w:rPr>
        <w:t xml:space="preserve">供应商不得与采购人、采购代理机构、其他供应商恶意串通；不得向采购人、采购代理机构或者</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小组成员行贿或者提供其他不正当利益；不得提供虚假材料谋取成交；不得以任何方式干扰、影响采购工作。</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6.4.3</w:t>
      </w:r>
      <w:r>
        <w:rPr>
          <w:rFonts w:hint="eastAsia" w:ascii="宋体" w:hAnsi="宋体" w:cs="宋体"/>
          <w:color w:val="000000"/>
          <w:sz w:val="22"/>
          <w:highlight w:val="none"/>
        </w:rPr>
        <w:t xml:space="preserve">有下列情形之一的，</w:t>
      </w:r>
      <w:r>
        <w:rPr>
          <w:rFonts w:hint="eastAsia" w:ascii="宋体" w:hAnsi="宋体" w:cs="宋体"/>
          <w:color w:val="000000"/>
          <w:sz w:val="22"/>
          <w:highlight w:val="none"/>
          <w:lang w:val="zh-CN"/>
        </w:rPr>
        <w:t xml:space="preserve">属于恶意串通，</w:t>
      </w:r>
      <w:r>
        <w:rPr>
          <w:rFonts w:hint="eastAsia" w:ascii="宋体" w:hAnsi="宋体" w:cs="宋体"/>
          <w:color w:val="000000"/>
          <w:sz w:val="22"/>
          <w:highlight w:val="none"/>
        </w:rPr>
        <w:t xml:space="preserve">成交无效，并</w:t>
      </w:r>
      <w:r>
        <w:rPr>
          <w:rFonts w:hint="eastAsia" w:ascii="宋体" w:hAnsi="宋体" w:cs="宋体"/>
          <w:color w:val="000000"/>
          <w:sz w:val="22"/>
          <w:highlight w:val="none"/>
          <w:lang w:val="zh-CN"/>
        </w:rPr>
        <w:t xml:space="preserve">依照《中华人民共和国政府采购法》第七十七条的规定追究法律责任：</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）供应商直接或者间接从采购人、采购代理机构获得其他供应商的响应情况，并修改其响应文件的；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）采购人、采购代理机构授意供应商撤换、修改响应文件的；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）供应商之间协商技术方案、合同条款以及报价等响应文件实质性内容的；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）属于同一集团、协会、商会等组织成员的供应商按照该组织要求协同参加竞争性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政府采购活动的；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）供应商之间事先约定由某一特定供应商成交的；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）供应商之间商定部分供应商放弃提交响应文件或者退出</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或者放弃成交的；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7</w:t>
      </w:r>
      <w:r>
        <w:rPr>
          <w:rFonts w:hint="eastAsia" w:ascii="宋体" w:hAnsi="宋体" w:cs="宋体"/>
          <w:color w:val="000000"/>
          <w:sz w:val="22"/>
          <w:highlight w:val="none"/>
        </w:rPr>
        <w:t xml:space="preserve">）供应商与采购人、采购代理机构以及</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小组成员之间、供应商相互之间，为谋求特定供应商成交或者排斥其他供应商的其他串通行为的。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8</w:t>
      </w:r>
      <w:r>
        <w:rPr>
          <w:rFonts w:hint="eastAsia" w:ascii="宋体" w:hAnsi="宋体" w:cs="宋体"/>
          <w:color w:val="000000"/>
          <w:sz w:val="22"/>
          <w:highlight w:val="none"/>
        </w:rPr>
        <w:t xml:space="preserve">）法律、行政法规或规章规定的其他串通行为。</w:t>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999"/>
        <w:ind w:firstLine="442"/>
        <w:spacing w:line="500" w:lineRule="exact"/>
        <w:rPr>
          <w:rFonts w:ascii="宋体"/>
          <w:color w:val="auto"/>
          <w:sz w:val="22"/>
          <w:szCs w:val="22"/>
          <w:highlight w:val="none"/>
        </w:rPr>
      </w:pPr>
      <w:r/>
      <w:bookmarkStart w:id="102" w:name="_Toc6081"/>
      <w:r/>
      <w:bookmarkStart w:id="103" w:name="_Toc10051"/>
      <w:r/>
      <w:bookmarkStart w:id="104" w:name="_Toc30"/>
      <w:r/>
      <w:bookmarkStart w:id="105" w:name="_Toc30335"/>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102"/>
      <w:r/>
      <w:bookmarkEnd w:id="103"/>
      <w:r/>
      <w:bookmarkEnd w:id="104"/>
      <w:r/>
      <w:bookmarkEnd w:id="105"/>
      <w:r/>
      <w:r/>
    </w:p>
    <w:p>
      <w:pPr>
        <w:ind w:firstLine="440"/>
        <w:spacing w:line="500" w:lineRule="exact"/>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在确定成交供应商前，采购人不得与供应商就价格、供应商案等实质性内容进行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 </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公告的同一媒体发布成交结果公告，同时向成交供应商发出成交通知书。</w:t>
      </w:r>
      <w:r/>
    </w:p>
    <w:p>
      <w:pPr>
        <w:ind w:firstLine="440"/>
        <w:spacing w:line="500" w:lineRule="exact"/>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999"/>
        <w:ind w:firstLine="442"/>
        <w:spacing w:line="500" w:lineRule="exact"/>
        <w:rPr>
          <w:rFonts w:ascii="宋体"/>
          <w:color w:val="auto"/>
          <w:sz w:val="22"/>
          <w:szCs w:val="22"/>
          <w:highlight w:val="none"/>
        </w:rPr>
      </w:pPr>
      <w:r/>
      <w:bookmarkStart w:id="106" w:name="_Toc12285"/>
      <w:r/>
      <w:bookmarkStart w:id="107" w:name="_Toc1816"/>
      <w:r/>
      <w:bookmarkStart w:id="108" w:name="_Toc5283"/>
      <w:r/>
      <w:bookmarkStart w:id="109" w:name="_Toc31"/>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106"/>
      <w:r/>
      <w:bookmarkEnd w:id="107"/>
      <w:r/>
      <w:bookmarkEnd w:id="108"/>
      <w:r/>
      <w:bookmarkEnd w:id="109"/>
      <w:r/>
      <w:r/>
    </w:p>
    <w:p>
      <w:pPr>
        <w:ind w:firstLine="440"/>
        <w:spacing w:line="500" w:lineRule="exact"/>
        <w:rPr>
          <w:rFonts w:ascii="宋体"/>
          <w:color w:val="auto"/>
          <w:sz w:val="22"/>
          <w:highlight w:val="none"/>
        </w:rPr>
      </w:pPr>
      <w:r>
        <w:rPr>
          <w:rFonts w:ascii="宋体" w:hAnsi="宋体" w:cs="宋体"/>
          <w:color w:val="auto"/>
          <w:sz w:val="22"/>
          <w:highlight w:val="none"/>
        </w:rPr>
        <w:t xml:space="preserve">7.2.1 </w:t>
      </w:r>
      <w:r>
        <w:rPr>
          <w:rFonts w:hint="eastAsia" w:ascii="宋体" w:hAnsi="宋体" w:cs="宋体"/>
          <w:color w:val="auto"/>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7.2.2 </w:t>
      </w:r>
      <w:r>
        <w:rPr>
          <w:rFonts w:hint="eastAsia" w:ascii="宋体" w:hAnsi="宋体" w:cs="宋体"/>
          <w:color w:val="auto"/>
          <w:sz w:val="22"/>
          <w:highlight w:val="none"/>
        </w:rPr>
        <w:t xml:space="preserve">成交供应商应在领取成交通知书时，向采购代理机构缴纳代理费。</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7.2.3 </w:t>
      </w:r>
      <w:r>
        <w:rPr>
          <w:rFonts w:hint="eastAsia" w:ascii="宋体" w:hAnsi="宋体" w:cs="宋体"/>
          <w:color w:val="auto"/>
          <w:sz w:val="22"/>
          <w:highlight w:val="none"/>
        </w:rPr>
        <w:t xml:space="preserve">成交供应商如未能按时足额支付该费用的，采购人有权取消其成交资格，并没收其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pStyle w:val="999"/>
        <w:ind w:firstLine="442"/>
        <w:spacing w:line="500" w:lineRule="exact"/>
        <w:rPr>
          <w:rFonts w:ascii="宋体"/>
          <w:color w:val="auto"/>
          <w:sz w:val="22"/>
          <w:szCs w:val="22"/>
          <w:highlight w:val="none"/>
        </w:rPr>
      </w:pPr>
      <w:r/>
      <w:bookmarkStart w:id="110" w:name="_Toc2301"/>
      <w:r/>
      <w:bookmarkStart w:id="111" w:name="_Toc32"/>
      <w:r/>
      <w:bookmarkStart w:id="112" w:name="_Toc18808"/>
      <w:r/>
      <w:bookmarkStart w:id="113" w:name="_Toc2273"/>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110"/>
      <w:r/>
      <w:bookmarkEnd w:id="111"/>
      <w:r/>
      <w:bookmarkEnd w:id="112"/>
      <w:r/>
      <w:bookmarkEnd w:id="113"/>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hint="eastAsia" w:ascii="宋体" w:hAnsi="宋体" w:cs="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.3.3 项目验收合格后30日内，采购人无息向中标人退还履约</w:t>
      </w:r>
      <w:r>
        <w:rPr>
          <w:rFonts w:hint="eastAsia" w:ascii="宋体" w:hAnsi="宋体" w:cs="宋体"/>
          <w:color w:val="auto"/>
          <w:sz w:val="22"/>
          <w:highlight w:val="none"/>
          <w:lang w:val="en-US" w:eastAsia="zh-CN"/>
        </w:rPr>
        <w:t xml:space="preserve">担保</w:t>
      </w:r>
      <w:r>
        <w:rPr>
          <w:rFonts w:hint="eastAsia" w:ascii="宋体" w:hAnsi="宋体" w:cs="宋体"/>
          <w:color w:val="auto"/>
          <w:sz w:val="22"/>
          <w:highlight w:val="none"/>
        </w:rPr>
        <w:t xml:space="preserve">。</w:t>
      </w:r>
      <w:r/>
    </w:p>
    <w:p>
      <w:pPr>
        <w:pStyle w:val="999"/>
        <w:ind w:firstLine="442"/>
        <w:spacing w:line="500" w:lineRule="exact"/>
        <w:rPr>
          <w:rFonts w:ascii="宋体"/>
          <w:color w:val="auto"/>
          <w:sz w:val="22"/>
          <w:szCs w:val="22"/>
          <w:highlight w:val="none"/>
        </w:rPr>
      </w:pPr>
      <w:r/>
      <w:bookmarkStart w:id="114" w:name="_Toc9322"/>
      <w:r/>
      <w:bookmarkStart w:id="115" w:name="_Toc33"/>
      <w:r/>
      <w:bookmarkStart w:id="116" w:name="_Toc5245"/>
      <w:r/>
      <w:bookmarkStart w:id="117" w:name="_Toc25258"/>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114"/>
      <w:r/>
      <w:bookmarkEnd w:id="115"/>
      <w:r/>
      <w:bookmarkEnd w:id="116"/>
      <w:r/>
      <w:bookmarkEnd w:id="117"/>
      <w:r/>
      <w:r/>
    </w:p>
    <w:p>
      <w:pPr>
        <w:ind w:firstLine="440"/>
        <w:spacing w:line="500" w:lineRule="exact"/>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文件以外的任何要求作为签订合同的条件，不得与成交供应商订立背离</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w:t>
      </w:r>
      <w:r>
        <w:rPr>
          <w:rFonts w:hint="eastAsia" w:ascii="宋体" w:hAnsi="宋体" w:cs="宋体"/>
          <w:color w:val="auto"/>
          <w:sz w:val="22"/>
          <w:highlight w:val="none"/>
          <w:lang w:val="en-US" w:eastAsia="zh-CN"/>
        </w:rPr>
        <w:t xml:space="preserve">二</w:t>
      </w:r>
      <w:r>
        <w:rPr>
          <w:rFonts w:hint="eastAsia" w:ascii="宋体" w:hAnsi="宋体" w:cs="宋体"/>
          <w:color w:val="auto"/>
          <w:sz w:val="22"/>
          <w:highlight w:val="none"/>
        </w:rPr>
        <w:t xml:space="preserve">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八、质疑与投诉</w:t>
      </w:r>
      <w:r/>
    </w:p>
    <w:p>
      <w:pPr>
        <w:pStyle w:val="999"/>
        <w:ind w:firstLine="442"/>
        <w:spacing w:line="500" w:lineRule="exact"/>
        <w:rPr>
          <w:rFonts w:ascii="宋体"/>
          <w:color w:val="auto"/>
          <w:sz w:val="22"/>
          <w:szCs w:val="22"/>
          <w:highlight w:val="none"/>
        </w:rPr>
      </w:pPr>
      <w:r/>
      <w:bookmarkStart w:id="118" w:name="_Toc12002"/>
      <w:r/>
      <w:bookmarkStart w:id="119" w:name="_Toc29108"/>
      <w:r/>
      <w:bookmarkStart w:id="120" w:name="_Toc34"/>
      <w:r/>
      <w:bookmarkStart w:id="121" w:name="_Toc31652"/>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118"/>
      <w:r/>
      <w:bookmarkEnd w:id="119"/>
      <w:r/>
      <w:bookmarkEnd w:id="120"/>
      <w:r/>
      <w:bookmarkEnd w:id="121"/>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8.1.5 </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w:t>
      </w:r>
      <w:r>
        <w:rPr>
          <w:rFonts w:hint="eastAsia" w:ascii="宋体" w:hAnsi="宋体" w:cs="宋体"/>
          <w:color w:val="auto"/>
          <w:sz w:val="22"/>
          <w:highlight w:val="none"/>
          <w:lang w:eastAsia="zh-CN"/>
        </w:rPr>
        <w:t xml:space="preserve">作出</w:t>
      </w:r>
      <w:r>
        <w:rPr>
          <w:rFonts w:hint="eastAsia" w:ascii="宋体" w:hAnsi="宋体" w:cs="宋体"/>
          <w:color w:val="auto"/>
          <w:sz w:val="22"/>
          <w:highlight w:val="none"/>
        </w:rPr>
        <w:t xml:space="preserve">书面答复，并以书面形式通知质疑人和其他有关供应商；但答复不得涉及商业秘密。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w:t>
      </w:r>
      <w:r>
        <w:rPr>
          <w:rFonts w:hint="eastAsia" w:ascii="宋体" w:hAnsi="宋体" w:cs="宋体"/>
          <w:color w:val="auto"/>
          <w:sz w:val="22"/>
          <w:highlight w:val="none"/>
          <w:lang w:eastAsia="zh-CN"/>
        </w:rPr>
        <w:t xml:space="preserve">作出</w:t>
      </w:r>
      <w:r>
        <w:rPr>
          <w:rFonts w:hint="eastAsia" w:ascii="宋体" w:hAnsi="宋体" w:cs="宋体"/>
          <w:color w:val="auto"/>
          <w:sz w:val="22"/>
          <w:highlight w:val="none"/>
        </w:rPr>
        <w:t xml:space="preserve">答复的，可以在答复期满后十五个工作日内向同级财政部门投诉。</w:t>
      </w:r>
      <w:r/>
    </w:p>
    <w:p>
      <w:pPr>
        <w:pStyle w:val="999"/>
        <w:ind w:firstLine="442"/>
        <w:spacing w:line="500" w:lineRule="exact"/>
        <w:rPr>
          <w:rFonts w:ascii="宋体"/>
          <w:color w:val="auto"/>
          <w:sz w:val="22"/>
          <w:szCs w:val="22"/>
          <w:highlight w:val="none"/>
        </w:rPr>
      </w:pPr>
      <w:r/>
      <w:bookmarkStart w:id="122" w:name="_Toc20518"/>
      <w:r/>
      <w:bookmarkStart w:id="123" w:name="_Toc35"/>
      <w:r/>
      <w:bookmarkStart w:id="124" w:name="_Toc12713"/>
      <w:r/>
      <w:bookmarkStart w:id="125" w:name="_Toc26806"/>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122"/>
      <w:r/>
      <w:bookmarkEnd w:id="123"/>
      <w:r/>
      <w:bookmarkEnd w:id="124"/>
      <w:r/>
      <w:bookmarkEnd w:id="125"/>
      <w:r/>
      <w:r/>
    </w:p>
    <w:p>
      <w:pPr>
        <w:ind w:firstLine="440"/>
        <w:spacing w:line="500" w:lineRule="exact"/>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ascii="宋体" w:cs="宋体"/>
          <w:color w:val="auto"/>
          <w:sz w:val="22"/>
          <w:highlight w:val="none"/>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999"/>
        <w:ind w:firstLine="442"/>
        <w:spacing w:line="500" w:lineRule="exact"/>
        <w:rPr>
          <w:rFonts w:ascii="宋体"/>
          <w:color w:val="auto"/>
          <w:sz w:val="22"/>
          <w:szCs w:val="22"/>
          <w:highlight w:val="none"/>
        </w:rPr>
      </w:pPr>
      <w:r/>
      <w:bookmarkStart w:id="126" w:name="_Toc32722"/>
      <w:r/>
      <w:bookmarkStart w:id="127" w:name="_Toc7732"/>
      <w:r/>
      <w:bookmarkStart w:id="128" w:name="_Toc29660"/>
      <w:r/>
      <w:bookmarkStart w:id="129" w:name="_Toc36"/>
      <w:r>
        <w:rPr>
          <w:rFonts w:hint="eastAsia" w:ascii="宋体" w:hAnsi="宋体" w:cs="宋体"/>
          <w:color w:val="auto"/>
          <w:sz w:val="22"/>
          <w:szCs w:val="22"/>
          <w:highlight w:val="none"/>
        </w:rPr>
        <w:t xml:space="preserve">九、其他</w:t>
      </w:r>
      <w:bookmarkEnd w:id="126"/>
      <w:r/>
      <w:bookmarkEnd w:id="127"/>
      <w:r/>
      <w:bookmarkEnd w:id="128"/>
      <w:r/>
      <w:bookmarkEnd w:id="129"/>
      <w:r/>
      <w:r/>
    </w:p>
    <w:p>
      <w:pPr>
        <w:ind w:firstLine="440"/>
        <w:jc w:val="left"/>
        <w:spacing w:line="500" w:lineRule="exact"/>
        <w:rPr>
          <w:rFonts w:ascii="宋体" w:hAnsi="宋体" w:cs="宋体"/>
          <w:color w:val="auto"/>
          <w:highlight w:val="none"/>
        </w:rPr>
      </w:pPr>
      <w:r>
        <w:rPr>
          <w:rFonts w:hint="eastAsia" w:ascii="宋体" w:hAnsi="宋体" w:cs="宋体"/>
          <w:color w:val="auto"/>
          <w:sz w:val="22"/>
          <w:highlight w:val="none"/>
        </w:rPr>
        <w:t xml:space="preserve">其他未尽事宜按照《中华人民共和国政府采购法》及相关法律、法规的有关规定执行</w:t>
      </w:r>
      <w:r>
        <w:rPr>
          <w:rFonts w:hint="eastAsia" w:ascii="宋体" w:hAnsi="宋体" w:cs="宋体"/>
          <w:color w:val="auto"/>
          <w:highlight w:val="none"/>
        </w:rPr>
        <w:t xml:space="preserve">。</w:t>
      </w:r>
      <w:r/>
    </w:p>
    <w:p>
      <w:pPr>
        <w:rPr>
          <w:rFonts w:hint="eastAsia"/>
          <w:color w:val="auto"/>
          <w:sz w:val="36"/>
          <w:szCs w:val="36"/>
          <w:highlight w:val="none"/>
        </w:rPr>
      </w:pPr>
      <w:r>
        <w:rPr>
          <w:rFonts w:hint="eastAsia"/>
          <w:color w:val="auto"/>
          <w:sz w:val="36"/>
          <w:szCs w:val="36"/>
          <w:highlight w:val="none"/>
        </w:rPr>
        <w:br w:type="page" w:clear="all"/>
      </w:r>
      <w:r/>
    </w:p>
    <w:p>
      <w:pPr>
        <w:pStyle w:val="792"/>
        <w:jc w:val="center"/>
        <w:rPr>
          <w:rFonts w:ascii="宋体" w:hAnsi="宋体" w:cs="宋体"/>
          <w:color w:val="auto"/>
          <w:sz w:val="36"/>
          <w:szCs w:val="36"/>
          <w:highlight w:val="none"/>
        </w:rPr>
      </w:pPr>
      <w:r/>
      <w:bookmarkStart w:id="130" w:name="_Toc19566"/>
      <w:r/>
      <w:bookmarkStart w:id="131" w:name="_Toc22909"/>
      <w:r>
        <w:rPr>
          <w:rFonts w:hint="eastAsia" w:ascii="宋体" w:hAnsi="宋体" w:eastAsia="宋体" w:cs="宋体"/>
          <w:color w:val="auto"/>
          <w:sz w:val="36"/>
          <w:szCs w:val="36"/>
          <w:highlight w:val="none"/>
        </w:rPr>
        <w:t xml:space="preserve">第三章 资格审查办法</w:t>
      </w:r>
      <w:bookmarkEnd w:id="130"/>
      <w:r/>
      <w:bookmarkEnd w:id="131"/>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1. </w:t>
      </w:r>
      <w:r>
        <w:rPr>
          <w:rFonts w:hint="eastAsia" w:ascii="宋体" w:hAnsi="宋体" w:cs="宋体"/>
          <w:b/>
          <w:bCs/>
          <w:color w:val="auto"/>
          <w:sz w:val="22"/>
          <w:highlight w:val="none"/>
        </w:rPr>
        <w:t xml:space="preserve">审查方法</w:t>
      </w:r>
      <w:r/>
    </w:p>
    <w:p>
      <w:pPr>
        <w:ind w:firstLine="440"/>
        <w:spacing w:line="400" w:lineRule="exact"/>
        <w:rPr>
          <w:rFonts w:hint="eastAsia" w:ascii="宋体" w:hAnsi="宋体" w:eastAsia="宋体" w:cs="宋体"/>
          <w:color w:val="auto"/>
          <w:sz w:val="22"/>
          <w:szCs w:val="22"/>
          <w:highlight w:val="none"/>
        </w:rPr>
      </w:pPr>
      <w:r>
        <w:rPr>
          <w:rFonts w:ascii="宋体" w:hAnsi="宋体" w:cs="宋体"/>
          <w:color w:val="auto"/>
          <w:sz w:val="22"/>
          <w:highlight w:val="none"/>
        </w:rPr>
        <w:t xml:space="preserve">1.1 </w:t>
      </w:r>
      <w:r>
        <w:rPr>
          <w:rFonts w:hint="eastAsia" w:ascii="宋体" w:hAnsi="宋体" w:cs="宋体"/>
          <w:color w:val="auto"/>
          <w:sz w:val="22"/>
          <w:highlight w:val="none"/>
        </w:rPr>
        <w:t xml:space="preserve">本项目资格审查</w:t>
      </w:r>
      <w:r>
        <w:rPr>
          <w:rFonts w:hint="eastAsia" w:ascii="宋体" w:hAnsi="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ascii="宋体" w:cs="宋体"/>
          <w:color w:val="auto"/>
          <w:sz w:val="22"/>
          <w:highlight w:val="none"/>
        </w:rPr>
      </w:pPr>
      <w:r>
        <w:rPr>
          <w:rFonts w:ascii="宋体" w:hAnsi="宋体" w:cs="宋体"/>
          <w:color w:val="auto"/>
          <w:sz w:val="22"/>
          <w:highlight w:val="none"/>
        </w:rPr>
        <w:t xml:space="preserve">1.2 </w:t>
      </w:r>
      <w:r>
        <w:rPr>
          <w:rFonts w:hint="eastAsia" w:ascii="宋体" w:hAnsi="宋体" w:cs="宋体"/>
          <w:color w:val="auto"/>
          <w:sz w:val="22"/>
          <w:highlight w:val="none"/>
        </w:rPr>
        <w:t xml:space="preserve">凡符合本章资格审查标准的投标人均通过资格审查，并进入评标。</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 </w:t>
      </w:r>
      <w:r>
        <w:rPr>
          <w:rFonts w:hint="eastAsia" w:ascii="宋体" w:hAnsi="宋体" w:cs="宋体"/>
          <w:b/>
          <w:bCs/>
          <w:color w:val="auto"/>
          <w:sz w:val="22"/>
          <w:highlight w:val="none"/>
        </w:rPr>
        <w:t xml:space="preserve">审查标准</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2.1 </w:t>
      </w:r>
      <w:r>
        <w:rPr>
          <w:rFonts w:hint="eastAsia" w:ascii="宋体" w:hAnsi="宋体" w:cs="宋体"/>
          <w:b/>
          <w:bCs/>
          <w:color w:val="auto"/>
          <w:sz w:val="22"/>
          <w:highlight w:val="none"/>
        </w:rPr>
        <w:t xml:space="preserve">投标人有不符合下列情形之一的，不能通过资格审查，其投标文件无效：</w:t>
      </w:r>
      <w:r/>
    </w:p>
    <w:p>
      <w:pPr>
        <w:ind w:firstLine="482"/>
        <w:jc w:val="left"/>
        <w:spacing w:line="50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lang w:val="zh-CN"/>
        </w:rPr>
        <w:t xml:space="preserve">）满足《中华人民共和国政府采购法》第二十二条规定，并提供下列材料：</w:t>
      </w:r>
      <w:r/>
    </w:p>
    <w:p>
      <w:pPr>
        <w:ind w:firstLine="44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fldChar w:fldCharType="begin"/>
      </w:r>
      <w:r>
        <w:rPr>
          <w:rFonts w:hint="eastAsia" w:ascii="宋体" w:hAnsi="宋体" w:cs="宋体"/>
          <w:color w:val="auto"/>
          <w:sz w:val="22"/>
          <w:szCs w:val="22"/>
          <w:highlight w:val="none"/>
        </w:rPr>
        <w:instrText xml:space="preserve"> = 1 \* GB3 \* MERGEFORMAT </w:instrText>
      </w:r>
      <w:r>
        <w:rPr>
          <w:rFonts w:hint="eastAsia" w:ascii="宋体" w:hAnsi="宋体" w:cs="宋体"/>
          <w:color w:val="auto"/>
          <w:sz w:val="22"/>
          <w:szCs w:val="22"/>
          <w:highlight w:val="none"/>
        </w:rPr>
        <w:fldChar w:fldCharType="separate"/>
      </w:r>
      <w:r>
        <w:rPr>
          <w:color w:val="auto"/>
          <w:highlight w:val="none"/>
        </w:rPr>
        <w:t xml:space="preserve">①</w:t>
      </w:r>
      <w:r>
        <w:rPr>
          <w:rFonts w:hint="eastAsia" w:ascii="宋体" w:hAnsi="宋体" w:cs="宋体"/>
          <w:color w:val="auto"/>
          <w:sz w:val="22"/>
          <w:szCs w:val="22"/>
          <w:highlight w:val="none"/>
        </w:rPr>
        <w:fldChar w:fldCharType="end"/>
      </w:r>
      <w:r>
        <w:rPr>
          <w:rFonts w:hint="eastAsia" w:ascii="宋体" w:hAnsi="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2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②</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具有良好的商业信誉和健全的财务会计制度（</w:t>
      </w:r>
      <w:r>
        <w:rPr>
          <w:rFonts w:hint="eastAsia" w:ascii="宋体" w:cs="宋体"/>
          <w:color w:val="auto"/>
          <w:sz w:val="22"/>
          <w:szCs w:val="22"/>
          <w:highlight w:val="none"/>
          <w:lang w:val="en-US" w:eastAsia="zh-CN"/>
        </w:rPr>
        <w:t xml:space="preserve">承诺制</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zh-CN"/>
        </w:rPr>
        <w:t xml:space="preserve">；</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3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③</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具有履行合同所必需的设备和专业技术能力（</w:t>
      </w:r>
      <w:r>
        <w:rPr>
          <w:rFonts w:hint="eastAsia" w:ascii="宋体" w:hAnsi="宋体" w:cs="宋体"/>
          <w:color w:val="auto"/>
          <w:sz w:val="22"/>
          <w:szCs w:val="22"/>
          <w:highlight w:val="none"/>
          <w:lang w:val="en-US" w:eastAsia="zh-CN"/>
        </w:rPr>
        <w:t xml:space="preserve">承诺制</w:t>
      </w:r>
      <w:r>
        <w:rPr>
          <w:rFonts w:hint="eastAsia" w:ascii="宋体" w:hAnsi="宋体" w:cs="宋体"/>
          <w:color w:val="auto"/>
          <w:sz w:val="22"/>
          <w:szCs w:val="22"/>
          <w:highlight w:val="none"/>
          <w:lang w:val="zh-CN"/>
        </w:rPr>
        <w:t xml:space="preserve">）；</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4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④</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有依法缴纳税收和社会保障资金的良好记录（</w:t>
      </w:r>
      <w:r>
        <w:rPr>
          <w:rFonts w:hint="eastAsia" w:ascii="宋体" w:hAnsi="宋体" w:cs="宋体"/>
          <w:color w:val="auto"/>
          <w:sz w:val="22"/>
          <w:szCs w:val="22"/>
          <w:highlight w:val="none"/>
          <w:lang w:val="en-US" w:eastAsia="zh-CN"/>
        </w:rPr>
        <w:t xml:space="preserve">承诺制</w:t>
      </w:r>
      <w:r>
        <w:rPr>
          <w:rFonts w:hint="eastAsia" w:ascii="宋体" w:hAnsi="宋体" w:cs="宋体"/>
          <w:color w:val="auto"/>
          <w:sz w:val="22"/>
          <w:szCs w:val="22"/>
          <w:highlight w:val="none"/>
          <w:lang w:val="zh-CN"/>
        </w:rPr>
        <w:t xml:space="preserve">）；</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5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⑤</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参加政府采购活动前三年内，在经营活动中没有重大违法记录，未被列入“信用中国”网站(www.creditchina.gov.cn)失信被执行人名单、重大税收违法失信主体名单；未被列入中国政府采购网(www.ccgp.gov.cn)政府采购严重违法失信行为记录名单的供应商（提供符合采购文件格式要求的《声明函》）（加盖电子签章）；</w:t>
      </w:r>
      <w:r/>
    </w:p>
    <w:p>
      <w:pPr>
        <w:ind w:firstLine="440"/>
        <w:spacing w:line="500" w:lineRule="exact"/>
        <w:rPr>
          <w:rFonts w:hint="eastAsia" w:ascii="宋体" w:hAnsi="宋体" w:cs="宋体"/>
          <w:color w:val="auto"/>
          <w:sz w:val="22"/>
          <w:szCs w:val="22"/>
          <w:highlight w:val="none"/>
          <w:lang w:val="zh-CN"/>
        </w:rPr>
      </w:pPr>
      <w:r>
        <w:rPr>
          <w:rFonts w:hint="eastAsia" w:ascii="微软雅黑" w:hAnsi="微软雅黑" w:eastAsia="微软雅黑" w:cs="微软雅黑"/>
          <w:color w:val="auto"/>
          <w:sz w:val="22"/>
          <w:szCs w:val="22"/>
          <w:highlight w:val="none"/>
          <w:lang w:val="zh-CN"/>
        </w:rPr>
        <w:t xml:space="preserve">⑥</w:t>
      </w:r>
      <w:r>
        <w:rPr>
          <w:rFonts w:hint="eastAsia" w:ascii="宋体" w:hAnsi="宋体" w:cs="宋体"/>
          <w:color w:val="auto"/>
          <w:sz w:val="22"/>
          <w:szCs w:val="22"/>
          <w:highlight w:val="none"/>
          <w:lang w:val="zh-CN"/>
        </w:rPr>
        <w:t xml:space="preserve">具有有效的建设行政主管部门颁发的建筑工程施工总承包三级及以上资质；</w:t>
      </w:r>
      <w:r/>
    </w:p>
    <w:p>
      <w:pPr>
        <w:ind w:firstLine="440"/>
        <w:spacing w:line="500" w:lineRule="exact"/>
        <w:rPr>
          <w:rFonts w:hint="eastAsia" w:ascii="宋体" w:hAnsi="宋体" w:cs="宋体"/>
          <w:color w:val="auto"/>
          <w:sz w:val="22"/>
          <w:szCs w:val="22"/>
          <w:highlight w:val="none"/>
          <w:lang w:val="zh-CN"/>
        </w:rPr>
      </w:pPr>
      <w:r>
        <w:rPr>
          <w:rFonts w:hint="eastAsia" w:ascii="微软雅黑" w:hAnsi="微软雅黑" w:eastAsia="微软雅黑" w:cs="微软雅黑"/>
          <w:color w:val="auto"/>
          <w:sz w:val="22"/>
          <w:szCs w:val="22"/>
          <w:highlight w:val="none"/>
          <w:lang w:val="zh-CN"/>
        </w:rPr>
        <w:t xml:space="preserve">⑦</w:t>
      </w:r>
      <w:r>
        <w:rPr>
          <w:rFonts w:hint="eastAsia" w:ascii="宋体" w:hAnsi="宋体" w:cs="宋体"/>
          <w:color w:val="auto"/>
          <w:sz w:val="22"/>
          <w:szCs w:val="22"/>
          <w:highlight w:val="none"/>
          <w:lang w:val="zh-CN"/>
        </w:rPr>
        <w:t xml:space="preserve">具备有效的建筑施工企业安全生产许可证；</w:t>
      </w:r>
      <w:r/>
    </w:p>
    <w:p>
      <w:pPr>
        <w:ind w:firstLine="440"/>
        <w:spacing w:line="500" w:lineRule="exact"/>
        <w:rPr>
          <w:rFonts w:hint="eastAsia" w:ascii="宋体" w:hAnsi="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⑧项目负责人具备有效的</w:t>
      </w:r>
      <w:r>
        <w:rPr>
          <w:rFonts w:hint="eastAsia" w:ascii="宋体" w:hAnsi="宋体" w:cs="宋体"/>
          <w:color w:val="auto"/>
          <w:sz w:val="22"/>
          <w:szCs w:val="22"/>
          <w:highlight w:val="none"/>
          <w:lang w:val="zh-CN"/>
        </w:rPr>
        <w:t xml:space="preserve">建筑工程</w:t>
      </w:r>
      <w:r>
        <w:rPr>
          <w:rFonts w:hint="eastAsia" w:ascii="宋体" w:hAnsi="宋体" w:eastAsia="宋体" w:cs="宋体"/>
          <w:color w:val="auto"/>
          <w:sz w:val="22"/>
          <w:szCs w:val="22"/>
          <w:highlight w:val="none"/>
          <w:lang w:val="zh-CN"/>
        </w:rPr>
        <w:t xml:space="preserve">专业二级(含)以上注册建造师执业资格且同时具备有效的安全生产考核合格证书（B证）；且无在建工程（提供承诺函，如发生投诉或反映，被投诉人或被反映人须提供工程所在地建设行政主管部门出具的该项目经理无在建工程的书面证明）。</w:t>
      </w:r>
      <w:r>
        <w:rPr>
          <w:rFonts w:hint="eastAsia" w:ascii="宋体" w:hAnsi="宋体" w:cs="宋体"/>
          <w:color w:val="auto"/>
          <w:sz w:val="22"/>
          <w:szCs w:val="22"/>
          <w:highlight w:val="none"/>
          <w:lang w:val="zh-CN"/>
        </w:rPr>
        <w:t xml:space="preserve">须</w:t>
      </w:r>
      <w:r>
        <w:rPr>
          <w:rFonts w:hint="eastAsia" w:ascii="宋体" w:hAnsi="宋体" w:eastAsia="宋体" w:cs="宋体"/>
          <w:color w:val="auto"/>
          <w:sz w:val="22"/>
          <w:szCs w:val="22"/>
          <w:highlight w:val="none"/>
          <w:lang w:val="zh-CN"/>
        </w:rPr>
        <w:t xml:space="preserve">具有在供应商处缴纳的社保证明（提供在投标人处缴纳的近三个月内（</w:t>
      </w:r>
      <w:r>
        <w:rPr>
          <w:rFonts w:hint="eastAsia" w:ascii="宋体" w:hAnsi="宋体" w:cs="宋体"/>
          <w:color w:val="auto"/>
          <w:sz w:val="22"/>
          <w:szCs w:val="22"/>
          <w:highlight w:val="none"/>
          <w:lang w:val="zh-CN"/>
        </w:rPr>
        <w:t xml:space="preserve">2026年1月以来</w:t>
      </w:r>
      <w:r>
        <w:rPr>
          <w:rFonts w:hint="eastAsia" w:ascii="宋体" w:hAnsi="宋体" w:eastAsia="宋体" w:cs="宋体"/>
          <w:color w:val="auto"/>
          <w:sz w:val="22"/>
          <w:szCs w:val="22"/>
          <w:highlight w:val="none"/>
          <w:lang w:val="zh-CN"/>
        </w:rPr>
        <w:t xml:space="preserve">）任意一个月的社保证明文件)。</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⑨项目负责人不得同时在两个或者两个以上单位受聘或者执业，包括但不限于以下情形：</w:t>
      </w:r>
      <w:r/>
    </w:p>
    <w:p>
      <w:pPr>
        <w:ind w:left="0" w:firstLine="640"/>
        <w:spacing w:line="500" w:lineRule="exact"/>
        <w:rPr>
          <w:rFonts w:hint="eastAsia" w:ascii="宋体" w:hAnsi="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a.</w:t>
      </w:r>
      <w:r>
        <w:rPr>
          <w:rFonts w:hint="eastAsia" w:ascii="宋体" w:hAnsi="宋体" w:cs="宋体"/>
          <w:color w:val="auto"/>
          <w:sz w:val="22"/>
          <w:szCs w:val="22"/>
          <w:highlight w:val="none"/>
          <w:lang w:val="zh-CN"/>
        </w:rPr>
        <w:t xml:space="preserve">同时在两个及以上单位签订劳动合同或缴纳社会保险；</w:t>
      </w:r>
      <w:r/>
    </w:p>
    <w:p>
      <w:pPr>
        <w:ind w:left="0" w:firstLine="6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b.</w:t>
      </w:r>
      <w:r>
        <w:rPr>
          <w:rFonts w:hint="eastAsia" w:ascii="宋体" w:hAnsi="宋体" w:cs="宋体"/>
          <w:color w:val="auto"/>
          <w:sz w:val="22"/>
          <w:szCs w:val="22"/>
          <w:highlight w:val="none"/>
          <w:lang w:val="zh-CN"/>
        </w:rPr>
        <w:t xml:space="preserve">将本人执（职）业资格证书同时注册在两个及以上单位；</w:t>
      </w:r>
      <w:r/>
    </w:p>
    <w:p>
      <w:pPr>
        <w:ind w:left="0" w:firstLine="6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 xml:space="preserve">c.</w:t>
      </w:r>
      <w:r>
        <w:rPr>
          <w:rFonts w:hint="eastAsia" w:ascii="宋体" w:hAnsi="宋体" w:cs="宋体"/>
          <w:color w:val="auto"/>
          <w:sz w:val="22"/>
          <w:szCs w:val="22"/>
          <w:highlight w:val="none"/>
          <w:lang w:val="zh-CN"/>
        </w:rPr>
        <w:t xml:space="preserve">在其他企业担任法定代表人。</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⑩动态考核：评标当日，投标人投标所用资质核查结果为不达标的，视为投标人资质条件不符合国家有关规定，或不满足招标文件规定的资格条件。动态监管不合格资质查询网址：（https://entq.jsszfhcxjstzhfwpt.com:12443/ms/admin/#/open/dthc-list）</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⑪投标人未被发现第二章投标须知第1.3.3项规定的任何一种情形；</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⑫投标人未出现不按资格审查要求澄清或说明的；</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⑬未被发现在资格审查过程中存在弄虚作假、行贿或有其他违法违规行为。</w:t>
      </w:r>
      <w:r/>
    </w:p>
    <w:p>
      <w:pPr>
        <w:ind w:firstLine="482"/>
        <w:jc w:val="left"/>
        <w:spacing w:line="420" w:lineRule="exact"/>
        <w:widowControl/>
        <w:rPr>
          <w:rFonts w:hint="eastAsia" w:ascii="宋体" w:hAnsi="宋体" w:cs="宋体"/>
          <w:color w:val="auto"/>
          <w:sz w:val="22"/>
          <w:highlight w:val="none"/>
          <w:lang w:val="zh-CN" w:bidi="ar"/>
        </w:rPr>
      </w:pP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val="zh-CN" w:bidi="ar"/>
        </w:rPr>
        <w:t xml:space="preserve">落实政府采购政策需满足的资格要求：本项目专门面向中小企业采购，供应商应为中小微企业、监狱企业、残疾人福利性单位之一。（中小企业划分标准参照：工信部联企业[2011]300号文规定，</w:t>
      </w:r>
      <w:r>
        <w:rPr>
          <w:rFonts w:hint="eastAsia" w:ascii="宋体" w:hAnsi="宋体" w:cs="宋体"/>
          <w:color w:val="auto"/>
          <w:sz w:val="22"/>
          <w:highlight w:val="none"/>
          <w:lang w:val="zh-CN"/>
        </w:rPr>
        <w:t xml:space="preserve">须按照财库〔2020〕46号文要求提供中小企业声明函，本项目标的</w:t>
      </w:r>
      <w:r>
        <w:rPr>
          <w:rFonts w:hint="eastAsia" w:ascii="宋体" w:hAnsi="宋体" w:eastAsia="宋体" w:cs="宋体"/>
          <w:color w:val="auto"/>
          <w:sz w:val="22"/>
          <w:highlight w:val="none"/>
          <w:lang w:val="zh-CN"/>
        </w:rPr>
        <w:t xml:space="preserve">属于</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建筑业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cs="宋体"/>
          <w:color w:val="auto"/>
          <w:sz w:val="22"/>
          <w:highlight w:val="none"/>
          <w:lang w:val="zh-CN" w:bidi="ar"/>
        </w:rPr>
        <w:t xml:space="preserve">中小微企业以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填写的《中小企业声明函》为准，残疾人福利性单位以</w:t>
      </w:r>
      <w:r>
        <w:rPr>
          <w:rFonts w:hint="eastAsia" w:ascii="宋体" w:hAnsi="宋体" w:cs="宋体"/>
          <w:color w:val="auto"/>
          <w:sz w:val="22"/>
          <w:highlight w:val="none"/>
          <w:lang w:bidi="ar"/>
        </w:rPr>
        <w:t xml:space="preserve">供应商</w:t>
      </w:r>
      <w:r>
        <w:rPr>
          <w:rFonts w:hint="eastAsia" w:ascii="宋体" w:hAnsi="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82"/>
        <w:jc w:val="left"/>
        <w:spacing w:line="420" w:lineRule="exact"/>
        <w:rPr>
          <w:rFonts w:ascii="宋体" w:hAnsi="宋体" w:cs="宋体"/>
          <w:color w:val="auto"/>
          <w:sz w:val="22"/>
          <w:highlight w:val="none"/>
          <w:lang w:val="zh-CN"/>
        </w:rPr>
      </w:pPr>
      <w:r>
        <w:rPr>
          <w:rFonts w:ascii="宋体" w:hAnsi="宋体" w:cs="宋体"/>
          <w:color w:val="auto"/>
          <w:sz w:val="22"/>
          <w:highlight w:val="none"/>
        </w:rPr>
        <w:t xml:space="preserve">2.2 </w:t>
      </w:r>
      <w:r>
        <w:rPr>
          <w:rFonts w:hint="eastAsia" w:ascii="宋体" w:hAnsi="宋体" w:cs="宋体"/>
          <w:color w:val="auto"/>
          <w:sz w:val="22"/>
          <w:highlight w:val="none"/>
        </w:rPr>
        <w:t xml:space="preserve">未能通过资格审查的投标人投标文件作无效投标文件处理，其投标文件不再提交评标委员会进行评标。</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3</w:t>
      </w:r>
      <w:r>
        <w:rPr>
          <w:rFonts w:hint="eastAsia" w:ascii="宋体" w:cs="宋体"/>
          <w:b/>
          <w:bCs/>
          <w:color w:val="auto"/>
          <w:sz w:val="22"/>
          <w:highlight w:val="none"/>
        </w:rPr>
        <w:t xml:space="preserve">.澄清或说明</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.1 </w:t>
      </w:r>
      <w:r>
        <w:rPr>
          <w:rFonts w:hint="eastAsia" w:ascii="宋体" w:cs="宋体"/>
          <w:color w:val="auto"/>
          <w:sz w:val="22"/>
          <w:highlight w:val="none"/>
          <w:lang w:eastAsia="zh-CN"/>
        </w:rPr>
        <w:t xml:space="preserve">谈判</w:t>
      </w:r>
      <w:r>
        <w:rPr>
          <w:rFonts w:ascii="宋体" w:cs="宋体"/>
          <w:color w:val="auto"/>
          <w:sz w:val="22"/>
          <w:highlight w:val="none"/>
        </w:rPr>
        <w:t xml:space="preserve">期间，为有助于对</w:t>
      </w:r>
      <w:r>
        <w:rPr>
          <w:rFonts w:hint="eastAsia" w:ascii="宋体" w:cs="宋体"/>
          <w:color w:val="auto"/>
          <w:sz w:val="22"/>
          <w:highlight w:val="none"/>
        </w:rPr>
        <w:t xml:space="preserve">响应</w:t>
      </w:r>
      <w:r>
        <w:rPr>
          <w:rFonts w:ascii="宋体" w:cs="宋体"/>
          <w:color w:val="auto"/>
          <w:sz w:val="22"/>
          <w:highlight w:val="none"/>
        </w:rPr>
        <w:t xml:space="preserve">文件的审查、评价和比较，评标委员会将在“苏采云”系统中要求供应商作出必要的澄清、说明和补正。</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.2 收到评标委员会澄清要求的供应商应派人按评标委员会规定的时间和格式在“苏采云”系统中</w:t>
      </w:r>
      <w:r>
        <w:rPr>
          <w:rFonts w:hint="eastAsia" w:ascii="宋体" w:cs="宋体"/>
          <w:color w:val="auto"/>
          <w:sz w:val="22"/>
          <w:highlight w:val="none"/>
          <w:lang w:eastAsia="zh-CN"/>
        </w:rPr>
        <w:t xml:space="preserve">作出</w:t>
      </w:r>
      <w:r>
        <w:rPr>
          <w:rFonts w:ascii="宋体" w:cs="宋体"/>
          <w:color w:val="auto"/>
          <w:sz w:val="22"/>
          <w:highlight w:val="none"/>
        </w:rPr>
        <w:t xml:space="preserve">澄清，澄清的内容作为</w:t>
      </w:r>
      <w:r>
        <w:rPr>
          <w:rFonts w:hint="eastAsia" w:ascii="宋体" w:cs="宋体"/>
          <w:color w:val="auto"/>
          <w:sz w:val="22"/>
          <w:highlight w:val="none"/>
        </w:rPr>
        <w:t xml:space="preserve">投标</w:t>
      </w:r>
      <w:r>
        <w:rPr>
          <w:rFonts w:ascii="宋体" w:cs="宋体"/>
          <w:color w:val="auto"/>
          <w:sz w:val="22"/>
          <w:highlight w:val="none"/>
        </w:rPr>
        <w:t xml:space="preserve">文件的补充部分，但价格和实质性的内容不得做任何更改。具体操作方式见《操作手册》。</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.3 接到评标委员会澄清要求的供应商如未按规定</w:t>
      </w:r>
      <w:r>
        <w:rPr>
          <w:rFonts w:hint="eastAsia" w:ascii="宋体" w:cs="宋体"/>
          <w:color w:val="auto"/>
          <w:sz w:val="22"/>
          <w:highlight w:val="none"/>
          <w:lang w:eastAsia="zh-CN"/>
        </w:rPr>
        <w:t xml:space="preserve">作出</w:t>
      </w:r>
      <w:r>
        <w:rPr>
          <w:rFonts w:ascii="宋体" w:cs="宋体"/>
          <w:color w:val="auto"/>
          <w:sz w:val="22"/>
          <w:highlight w:val="none"/>
        </w:rPr>
        <w:t xml:space="preserve">澄清，其风险由供应商自行承担。</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4.</w:t>
      </w:r>
      <w:r>
        <w:rPr>
          <w:rFonts w:hint="eastAsia" w:ascii="宋体" w:cs="宋体"/>
          <w:b/>
          <w:bCs/>
          <w:color w:val="auto"/>
          <w:sz w:val="22"/>
          <w:highlight w:val="none"/>
        </w:rPr>
        <w:t xml:space="preserve">审查结果</w:t>
      </w:r>
      <w:r/>
    </w:p>
    <w:p>
      <w:pPr>
        <w:ind w:firstLine="440"/>
        <w:jc w:val="left"/>
        <w:spacing w:line="500" w:lineRule="exact"/>
        <w:rPr>
          <w:rFonts w:ascii="宋体" w:cs="宋体"/>
          <w:color w:val="auto"/>
          <w:sz w:val="22"/>
          <w:highlight w:val="none"/>
        </w:rPr>
      </w:pPr>
      <w:r>
        <w:rPr>
          <w:rFonts w:ascii="宋体" w:cs="宋体"/>
          <w:color w:val="auto"/>
          <w:sz w:val="22"/>
          <w:highlight w:val="none"/>
        </w:rPr>
        <w:t xml:space="preserve">4.1</w:t>
      </w:r>
      <w:r>
        <w:rPr>
          <w:rFonts w:hint="eastAsia" w:ascii="宋体" w:cs="宋体"/>
          <w:color w:val="auto"/>
          <w:sz w:val="22"/>
          <w:highlight w:val="none"/>
        </w:rPr>
        <w:t xml:space="preserve">采购人或者采购代理机构完成审查后，确定通过资格预审的投标人名单，并提交审查报告。</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4.2通过资格审查投标人的数量不足</w:t>
      </w:r>
      <w:r>
        <w:rPr>
          <w:rFonts w:ascii="宋体" w:cs="宋体"/>
          <w:color w:val="auto"/>
          <w:sz w:val="22"/>
          <w:highlight w:val="none"/>
        </w:rPr>
        <w:t xml:space="preserve">3</w:t>
      </w:r>
      <w:r>
        <w:rPr>
          <w:rFonts w:hint="eastAsia" w:ascii="宋体" w:cs="宋体"/>
          <w:color w:val="auto"/>
          <w:sz w:val="22"/>
          <w:highlight w:val="none"/>
        </w:rPr>
        <w:t xml:space="preserve">家的，不再进行评标。</w:t>
      </w:r>
      <w:r>
        <w:rPr>
          <w:rFonts w:ascii="宋体" w:cs="宋体"/>
          <w:color w:val="auto"/>
          <w:sz w:val="22"/>
          <w:highlight w:val="none"/>
        </w:rPr>
        <w:t xml:space="preserve"> </w:t>
      </w:r>
      <w:r/>
    </w:p>
    <w:p>
      <w:pPr>
        <w:ind w:firstLine="440"/>
        <w:jc w:val="left"/>
        <w:spacing w:line="500" w:lineRule="exact"/>
        <w:rPr>
          <w:rFonts w:ascii="宋体" w:cs="宋体"/>
          <w:color w:val="auto"/>
          <w:sz w:val="22"/>
          <w:highlight w:val="none"/>
        </w:rPr>
      </w:pPr>
      <w:r>
        <w:rPr>
          <w:rFonts w:ascii="宋体" w:cs="宋体"/>
          <w:color w:val="auto"/>
          <w:sz w:val="22"/>
          <w:highlight w:val="none"/>
        </w:rPr>
      </w:r>
      <w:r/>
    </w:p>
    <w:p>
      <w:pPr>
        <w:rPr>
          <w:rFonts w:hint="eastAsia"/>
          <w:color w:val="auto"/>
          <w:sz w:val="36"/>
          <w:szCs w:val="36"/>
          <w:highlight w:val="none"/>
          <w:lang w:val="en-US" w:eastAsia="zh-CN"/>
        </w:rPr>
      </w:pPr>
      <w:r>
        <w:rPr>
          <w:rFonts w:hint="eastAsia"/>
          <w:color w:val="auto"/>
          <w:sz w:val="36"/>
          <w:szCs w:val="36"/>
          <w:highlight w:val="none"/>
          <w:lang w:val="en-US" w:eastAsia="zh-CN"/>
        </w:rPr>
        <w:br w:type="page" w:clear="all"/>
      </w:r>
      <w:r/>
    </w:p>
    <w:p>
      <w:pPr>
        <w:pStyle w:val="713"/>
        <w:jc w:val="center"/>
        <w:rPr>
          <w:rFonts w:hint="eastAsia" w:ascii="宋体" w:hAnsi="宋体" w:cs="宋体"/>
          <w:color w:val="auto"/>
          <w:sz w:val="36"/>
          <w:szCs w:val="36"/>
          <w:highlight w:val="none"/>
        </w:rPr>
      </w:pPr>
      <w:r/>
      <w:bookmarkStart w:id="132" w:name="_Toc17991"/>
      <w:r/>
      <w:bookmarkStart w:id="133" w:name="_Toc16747"/>
      <w:r>
        <w:rPr>
          <w:rFonts w:hint="eastAsia" w:ascii="宋体" w:hAnsi="宋体" w:eastAsia="宋体" w:cs="宋体"/>
          <w:color w:val="auto"/>
          <w:sz w:val="36"/>
          <w:szCs w:val="36"/>
          <w:highlight w:val="none"/>
          <w:lang w:val="en-US" w:eastAsia="zh-CN"/>
        </w:rPr>
        <w:t xml:space="preserve">第四章 评审办法</w:t>
      </w:r>
      <w:bookmarkEnd w:id="132"/>
      <w:r/>
      <w:bookmarkEnd w:id="133"/>
      <w:r/>
      <w:r/>
    </w:p>
    <w:p>
      <w:pPr>
        <w:numPr>
          <w:ilvl w:val="0"/>
          <w:numId w:val="0"/>
        </w:numPr>
        <w:rPr>
          <w:color w:val="auto"/>
          <w:sz w:val="36"/>
          <w:szCs w:val="36"/>
          <w:highlight w:val="none"/>
          <w:lang w:val="en-US" w:eastAsia="zh-CN"/>
        </w:rPr>
      </w:pPr>
      <w:r>
        <w:rPr>
          <w:color w:val="auto"/>
          <w:sz w:val="36"/>
          <w:szCs w:val="36"/>
          <w:highlight w:val="none"/>
          <w:lang w:val="en-US" w:eastAsia="zh-CN"/>
        </w:rPr>
      </w:r>
      <w:r/>
    </w:p>
    <w:p>
      <w:pPr>
        <w:ind w:firstLine="420"/>
        <w:spacing w:line="360" w:lineRule="auto"/>
        <w:tabs>
          <w:tab w:val="left" w:pos="2870" w:leader="none"/>
        </w:tabs>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w:t>
      </w:r>
      <w:r>
        <w:rPr>
          <w:rFonts w:hint="eastAsia" w:ascii="宋体" w:hAnsi="宋体" w:eastAsia="宋体"/>
          <w:bCs/>
          <w:color w:val="auto"/>
          <w:highlight w:val="none"/>
        </w:rPr>
        <w:t xml:space="preserve">谈判成交原则：</w:t>
      </w:r>
      <w:r>
        <w:rPr>
          <w:rFonts w:hint="eastAsia" w:ascii="宋体" w:hAnsi="宋体" w:eastAsia="宋体"/>
          <w:color w:val="auto"/>
          <w:highlight w:val="none"/>
        </w:rPr>
        <w:t xml:space="preserve">本次谈判采用最低评标价法，</w:t>
      </w:r>
      <w:r>
        <w:rPr>
          <w:rFonts w:hint="eastAsia" w:ascii="宋体" w:hAnsi="宋体" w:eastAsia="宋体"/>
          <w:color w:val="auto"/>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eastAsia="宋体"/>
          <w:color w:val="auto"/>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Cs w:val="24"/>
          <w:highlight w:val="none"/>
          <w:lang w:val="en-US" w:eastAsia="zh-CN"/>
        </w:rPr>
        <w:t xml:space="preserve">资格评审办法见第三章，符合性</w:t>
      </w:r>
      <w:r>
        <w:rPr>
          <w:rFonts w:ascii="宋体" w:hAnsi="宋体" w:eastAsia="宋体" w:cs="Times New Roman"/>
          <w:color w:val="auto"/>
          <w:sz w:val="21"/>
          <w:szCs w:val="24"/>
          <w:highlight w:val="none"/>
        </w:rPr>
        <w:t xml:space="preserve">评审因素与评审标准：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①</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响应文件组成齐全，内容、格式按招标文件的规定，字迹清晰可辨：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a.按照响应文件规定的格式、内容编制了投标文件；</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b.响应文件未因关键信息模糊而造成</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小组成员会无法判定是否实质性响应。</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2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②</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响应文件上法定代表人或其授权的委托代理人的签名或电子签章、</w:t>
      </w:r>
      <w:r>
        <w:rPr>
          <w:rFonts w:ascii="宋体" w:hAnsi="宋体" w:eastAsia="宋体" w:cs="Times New Roman"/>
          <w:color w:val="auto"/>
          <w:sz w:val="21"/>
          <w:szCs w:val="24"/>
          <w:highlight w:val="none"/>
          <w:lang w:val="en-US" w:eastAsia="zh-CN"/>
        </w:rPr>
        <w:t xml:space="preserve">供应商</w:t>
      </w:r>
      <w:r>
        <w:rPr>
          <w:rFonts w:ascii="宋体" w:hAnsi="宋体" w:eastAsia="宋体" w:cs="Times New Roman"/>
          <w:color w:val="auto"/>
          <w:sz w:val="21"/>
          <w:szCs w:val="24"/>
          <w:highlight w:val="none"/>
        </w:rPr>
        <w:t xml:space="preserve">的盖章齐全，符合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 </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3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③</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4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④</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5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⑤</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6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⑥</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供应商未提交可调价格的投标报价。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7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⑦</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8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⑧</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最终报价表中投标报价未超过</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文件规定的预算价。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9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⑨</w:t>
      </w:r>
      <w:r>
        <w:rPr>
          <w:rFonts w:ascii="宋体" w:hAnsi="宋体" w:eastAsia="宋体" w:cs="Times New Roman"/>
          <w:color w:val="auto"/>
          <w:sz w:val="21"/>
          <w:szCs w:val="24"/>
          <w:highlight w:val="none"/>
        </w:rPr>
        <w:fldChar w:fldCharType="end"/>
      </w:r>
      <w:r>
        <w:rPr>
          <w:rFonts w:hint="eastAsia" w:ascii="宋体" w:hAnsi="宋体" w:eastAsia="宋体" w:cs="Times New Roman"/>
          <w:color w:val="auto"/>
          <w:sz w:val="21"/>
          <w:szCs w:val="24"/>
          <w:highlight w:val="none"/>
        </w:rPr>
        <w:t xml:space="preserve">商务条款、技术条款偏离表</w:t>
      </w:r>
      <w:r>
        <w:rPr>
          <w:rFonts w:hint="eastAsia" w:ascii="宋体" w:hAnsi="宋体" w:cs="Times New Roman"/>
          <w:color w:val="auto"/>
          <w:sz w:val="21"/>
          <w:szCs w:val="24"/>
          <w:highlight w:val="none"/>
          <w:lang w:val="en-US" w:eastAsia="zh-CN"/>
        </w:rPr>
        <w:t xml:space="preserve">中未出现负偏离</w:t>
      </w:r>
      <w:r>
        <w:rPr>
          <w:rFonts w:ascii="宋体" w:hAnsi="宋体" w:eastAsia="宋体" w:cs="Times New Roman"/>
          <w:color w:val="auto"/>
          <w:sz w:val="21"/>
          <w:szCs w:val="24"/>
          <w:highlight w:val="none"/>
        </w:rPr>
        <w:t xml:space="preserve">。</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10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⑩</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响应文件未附有采购人不能接受的条件。</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w:t>
      </w:r>
      <w:r>
        <w:rPr>
          <w:rFonts w:hint="eastAsia" w:ascii="宋体" w:hAnsi="宋体"/>
          <w:color w:val="auto"/>
          <w:szCs w:val="24"/>
          <w:highlight w:val="none"/>
          <w:lang w:eastAsia="zh-CN"/>
        </w:rPr>
        <w:t xml:space="preserve">候选</w:t>
      </w:r>
      <w:r>
        <w:rPr>
          <w:rFonts w:hint="eastAsia" w:ascii="宋体" w:hAnsi="宋体" w:eastAsia="宋体"/>
          <w:color w:val="auto"/>
          <w:szCs w:val="24"/>
          <w:highlight w:val="none"/>
        </w:rPr>
        <w:t xml:space="preserve">供应商。</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s="宋体"/>
          <w:color w:val="auto"/>
          <w:sz w:val="36"/>
          <w:szCs w:val="36"/>
          <w:highlight w:val="none"/>
        </w:rPr>
      </w:pPr>
      <w:r>
        <w:rPr>
          <w:rFonts w:hint="eastAsia" w:cs="宋体"/>
          <w:color w:val="auto"/>
          <w:sz w:val="36"/>
          <w:szCs w:val="36"/>
          <w:highlight w:val="none"/>
        </w:rPr>
        <w:br w:type="page" w:clear="all"/>
      </w:r>
      <w:r/>
    </w:p>
    <w:p>
      <w:pPr>
        <w:pStyle w:val="713"/>
        <w:jc w:val="center"/>
        <w:rPr>
          <w:rFonts w:ascii="宋体" w:hAnsi="宋体" w:cs="宋体"/>
          <w:color w:val="auto"/>
          <w:sz w:val="36"/>
          <w:szCs w:val="36"/>
          <w:highlight w:val="none"/>
        </w:rPr>
      </w:pPr>
      <w:r/>
      <w:bookmarkStart w:id="134" w:name="_Toc4553"/>
      <w:r/>
      <w:bookmarkStart w:id="135" w:name="_Toc20010"/>
      <w:r>
        <w:rPr>
          <w:rFonts w:hint="eastAsia" w:ascii="宋体" w:hAnsi="宋体" w:eastAsia="宋体" w:cs="宋体"/>
          <w:color w:val="auto"/>
          <w:sz w:val="36"/>
          <w:szCs w:val="36"/>
          <w:highlight w:val="none"/>
        </w:rPr>
        <w:t xml:space="preserve">第五章 合同格式及条款</w:t>
      </w:r>
      <w:bookmarkEnd w:id="134"/>
      <w:r/>
      <w:bookmarkEnd w:id="135"/>
      <w:r/>
      <w:r/>
    </w:p>
    <w:p>
      <w:pPr>
        <w:pStyle w:val="861"/>
        <w:rPr>
          <w:color w:val="auto"/>
          <w:highlight w:val="none"/>
        </w:rPr>
      </w:pPr>
      <w:r>
        <w:rPr>
          <w:color w:val="auto"/>
          <w:highlight w:val="none"/>
        </w:rPr>
      </w:r>
      <w:r/>
    </w:p>
    <w:p>
      <w:pPr>
        <w:ind w:firstLine="0"/>
        <w:jc w:val="center"/>
        <w:keepLines w:val="0"/>
        <w:keepNext w:val="0"/>
        <w:pageBreakBefore w:val="0"/>
        <w:spacing w:line="400" w:lineRule="exact"/>
        <w:rPr>
          <w:rFonts w:hint="eastAsia" w:eastAsia="宋体"/>
          <w:color w:val="auto"/>
          <w:highlight w:val="none"/>
          <w:lang w:eastAsia="zh-CN"/>
        </w:rPr>
      </w:pPr>
      <w:r>
        <w:rPr>
          <w:rFonts w:hint="eastAsia" w:ascii="仿宋" w:hAnsi="仿宋" w:eastAsia="仿宋" w:cs="仿宋"/>
          <w:b/>
          <w:bCs/>
          <w:color w:val="auto"/>
          <w:sz w:val="24"/>
          <w:highlight w:val="none"/>
        </w:rPr>
        <w:t xml:space="preserve">（此为合同参考格式，双方可以在不违反实质性条款的情况下，另行签订采购合同</w:t>
      </w:r>
      <w:r>
        <w:rPr>
          <w:rFonts w:hint="eastAsia" w:ascii="仿宋" w:hAnsi="仿宋" w:eastAsia="仿宋" w:cs="仿宋"/>
          <w:color w:val="auto"/>
          <w:sz w:val="24"/>
          <w:highlight w:val="none"/>
        </w:rPr>
        <w:t xml:space="preserve">）</w:t>
      </w:r>
      <w:r/>
    </w:p>
    <w:p>
      <w:pPr>
        <w:jc w:val="center"/>
        <w:spacing w:line="360" w:lineRule="auto"/>
        <w:rPr>
          <w:rFonts w:cs="仿宋_GB2312"/>
          <w:b/>
          <w:bCs/>
          <w:color w:val="auto"/>
          <w:sz w:val="24"/>
          <w:szCs w:val="24"/>
          <w:highlight w:val="none"/>
          <w:u w:val="single"/>
        </w:rPr>
      </w:pPr>
      <w:r>
        <w:rPr>
          <w:rFonts w:cs="仿宋_GB2312"/>
          <w:b/>
          <w:bCs/>
          <w:color w:val="auto"/>
          <w:sz w:val="24"/>
          <w:szCs w:val="24"/>
          <w:highlight w:val="none"/>
          <w:u w:val="single"/>
        </w:rPr>
      </w:r>
      <w:r/>
    </w:p>
    <w:p>
      <w:pPr>
        <w:spacing w:line="380" w:lineRule="exact"/>
        <w:rPr>
          <w:color w:val="auto"/>
          <w:highlight w:val="none"/>
        </w:rPr>
      </w:pPr>
      <w:r>
        <w:rPr>
          <w:color w:val="auto"/>
          <w:highlight w:val="none"/>
        </w:rPr>
      </w:r>
      <w:r/>
    </w:p>
    <w:p>
      <w:pPr>
        <w:jc w:val="center"/>
        <w:rPr>
          <w:color w:val="auto"/>
          <w:sz w:val="48"/>
          <w:szCs w:val="48"/>
          <w:highlight w:val="none"/>
        </w:rPr>
      </w:pPr>
      <w:r>
        <w:rPr>
          <w:rFonts w:hint="eastAsia"/>
          <w:b/>
          <w:color w:val="auto"/>
          <w:sz w:val="48"/>
          <w:szCs w:val="48"/>
          <w:highlight w:val="none"/>
        </w:rPr>
        <w:t xml:space="preserve">建设工程施工合同</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发 包 人：</w:t>
      </w:r>
      <w:r>
        <w:rPr>
          <w:rFonts w:hint="eastAsia" w:ascii="宋体" w:hAnsi="宋体" w:cs="宋体"/>
          <w:b w:val="0"/>
          <w:bCs w:val="0"/>
          <w:color w:val="auto"/>
          <w:sz w:val="32"/>
          <w:szCs w:val="32"/>
          <w:highlight w:val="none"/>
          <w:lang w:val="en-US" w:eastAsia="zh-CN"/>
        </w:rPr>
        <w:t xml:space="preserve">靖江市西来镇人民政府</w:t>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工程名称</w:t>
      </w:r>
      <w:r>
        <w:rPr>
          <w:rFonts w:hint="eastAsia" w:ascii="宋体" w:hAnsi="宋体" w:eastAsia="宋体" w:cs="宋体"/>
          <w:color w:val="auto"/>
          <w:spacing w:val="-20"/>
          <w:sz w:val="32"/>
          <w:szCs w:val="32"/>
          <w:highlight w:val="none"/>
        </w:rPr>
        <w:t xml:space="preserve">：</w:t>
      </w:r>
      <w:r>
        <w:rPr>
          <w:rFonts w:hint="eastAsia" w:ascii="宋体" w:hAnsi="宋体" w:cs="宋体"/>
          <w:color w:val="auto"/>
          <w:sz w:val="32"/>
          <w:szCs w:val="32"/>
          <w:highlight w:val="none"/>
          <w:lang w:val="en-US" w:eastAsia="zh-CN"/>
        </w:rPr>
        <w:t xml:space="preserve">普福村标准化厂房建设项目（政府采购工程）</w:t>
      </w:r>
      <w:r>
        <w:rPr>
          <w:rFonts w:hint="eastAsia" w:ascii="宋体" w:hAnsi="宋体" w:eastAsia="宋体" w:cs="宋体"/>
          <w:color w:val="auto"/>
          <w:spacing w:val="0"/>
          <w:sz w:val="32"/>
          <w:szCs w:val="32"/>
          <w:highlight w:val="none"/>
          <w:lang w:eastAsia="zh-CN"/>
        </w:rPr>
        <w:t xml:space="preserve">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承 包 人：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建 造 师：</w:t>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ind w:firstLine="2560"/>
        <w:rPr>
          <w:color w:val="auto"/>
          <w:sz w:val="32"/>
          <w:szCs w:val="32"/>
          <w:highlight w:val="none"/>
        </w:rPr>
      </w:pPr>
      <w:r>
        <w:rPr>
          <w:rFonts w:hint="eastAsia"/>
          <w:color w:val="auto"/>
          <w:sz w:val="32"/>
          <w:szCs w:val="32"/>
          <w:highlight w:val="none"/>
        </w:rPr>
        <w:t xml:space="preserve">中华人民共和国建设部</w:t>
      </w:r>
      <w:r/>
    </w:p>
    <w:p>
      <w:pPr>
        <w:ind w:firstLine="6080"/>
        <w:rPr>
          <w:color w:val="auto"/>
          <w:sz w:val="32"/>
          <w:szCs w:val="32"/>
          <w:highlight w:val="none"/>
        </w:rPr>
      </w:pPr>
      <w:r>
        <w:rPr>
          <w:rFonts w:hint="eastAsia"/>
          <w:color w:val="auto"/>
          <w:sz w:val="32"/>
          <w:szCs w:val="32"/>
          <w:highlight w:val="none"/>
        </w:rPr>
        <w:t xml:space="preserve">制定</w:t>
      </w:r>
      <w:r/>
    </w:p>
    <w:p>
      <w:pPr>
        <w:ind w:firstLine="2520"/>
        <w:rPr>
          <w:color w:val="auto"/>
          <w:sz w:val="32"/>
          <w:szCs w:val="32"/>
          <w:highlight w:val="none"/>
        </w:rPr>
      </w:pPr>
      <w:r>
        <w:rPr>
          <w:rFonts w:hint="eastAsia"/>
          <w:color w:val="auto"/>
          <w:spacing w:val="20"/>
          <w:sz w:val="32"/>
          <w:szCs w:val="32"/>
          <w:highlight w:val="none"/>
        </w:rPr>
        <w:t xml:space="preserve">国家工商行政管理局</w:t>
      </w:r>
      <w:r/>
    </w:p>
    <w:p>
      <w:pPr>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spacing w:line="480" w:lineRule="auto"/>
        <w:rPr>
          <w:color w:val="auto"/>
          <w:sz w:val="32"/>
          <w:szCs w:val="32"/>
          <w:highlight w:val="none"/>
        </w:rPr>
      </w:pPr>
      <w:r>
        <w:rPr>
          <w:color w:val="auto"/>
          <w:sz w:val="32"/>
          <w:szCs w:val="32"/>
          <w:highlight w:val="none"/>
        </w:rPr>
      </w:r>
      <w:r/>
    </w:p>
    <w:p>
      <w:pPr>
        <w:pStyle w:val="737"/>
        <w:rPr>
          <w:color w:val="auto"/>
          <w:highlight w:val="none"/>
        </w:rPr>
      </w:pPr>
      <w:r>
        <w:rPr>
          <w:color w:val="auto"/>
          <w:highlight w:val="none"/>
        </w:rPr>
      </w:r>
      <w:r/>
    </w:p>
    <w:p>
      <w:pPr>
        <w:jc w:val="center"/>
        <w:rPr>
          <w:color w:val="auto"/>
          <w:sz w:val="32"/>
          <w:szCs w:val="32"/>
          <w:highlight w:val="none"/>
        </w:rPr>
      </w:pPr>
      <w:r>
        <w:rPr>
          <w:rFonts w:hint="eastAsia"/>
          <w:b/>
          <w:color w:val="auto"/>
          <w:sz w:val="44"/>
          <w:szCs w:val="44"/>
          <w:highlight w:val="none"/>
        </w:rPr>
        <w:t xml:space="preserve">协 议 书</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靖江市西来镇人民政府</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》、《中华人民共和国建筑法》及其他有关法律、行政法规、遵循平等、自愿、公平和诚实信用的原则，双方就本建设工程施</w:t>
      </w:r>
      <w:r>
        <w:rPr>
          <w:rFonts w:hint="eastAsia" w:ascii="宋体" w:hAnsi="宋体" w:cs="宋体"/>
          <w:color w:val="auto"/>
          <w:sz w:val="21"/>
          <w:szCs w:val="21"/>
          <w:highlight w:val="none"/>
          <w:lang w:eastAsia="zh-CN"/>
        </w:rPr>
        <w:t xml:space="preserve">工事</w:t>
      </w:r>
      <w:r>
        <w:rPr>
          <w:rFonts w:hint="eastAsia" w:ascii="宋体" w:hAnsi="宋体" w:eastAsia="宋体" w:cs="宋体"/>
          <w:color w:val="auto"/>
          <w:sz w:val="21"/>
          <w:szCs w:val="21"/>
          <w:highlight w:val="none"/>
        </w:rPr>
        <w:t xml:space="preserve">项协商一致，订立本合同。</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firstLine="420"/>
        <w:spacing w:line="460" w:lineRule="exact"/>
        <w:rPr>
          <w:color w:val="auto"/>
          <w:highlight w:val="none"/>
          <w:u w:val="single"/>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 普福村标准化厂房建设项目（政府采购工程）</w:t>
      </w:r>
      <w:r>
        <w:rPr>
          <w:rFonts w:hint="eastAsia"/>
          <w:color w:val="auto"/>
          <w:highlight w:val="none"/>
          <w:u w:val="single"/>
          <w:lang w:eastAsia="zh-CN"/>
        </w:rPr>
        <w:t xml:space="preserve"> </w:t>
      </w:r>
      <w:r>
        <w:rPr>
          <w:color w:val="auto"/>
          <w:highlight w:val="none"/>
          <w:u w:val="single"/>
        </w:rPr>
        <w:t xml:space="preserve"> </w:t>
      </w:r>
      <w:r/>
    </w:p>
    <w:p>
      <w:pPr>
        <w:spacing w:line="460" w:lineRule="exact"/>
        <w:rPr>
          <w:color w:val="auto"/>
          <w:highlight w:val="none"/>
          <w:u w:val="single"/>
        </w:rPr>
      </w:pPr>
      <w:r>
        <w:rPr>
          <w:rFonts w:hint="eastAsia"/>
          <w:color w:val="auto"/>
          <w:highlight w:val="none"/>
        </w:rPr>
        <w:t xml:space="preserve">　　工程地点：</w:t>
      </w:r>
      <w:r>
        <w:rPr>
          <w:rFonts w:hint="eastAsia"/>
          <w:color w:val="auto"/>
          <w:highlight w:val="none"/>
          <w:u w:val="single"/>
        </w:rPr>
        <w:t xml:space="preserve"> </w:t>
      </w:r>
      <w:r>
        <w:rPr>
          <w:rFonts w:hint="eastAsia"/>
          <w:color w:val="auto"/>
          <w:highlight w:val="none"/>
          <w:u w:val="single"/>
          <w:lang w:eastAsia="zh-CN"/>
        </w:rPr>
        <w:t xml:space="preserve">靖江市</w:t>
      </w:r>
      <w:r>
        <w:rPr>
          <w:rFonts w:hint="eastAsia"/>
          <w:color w:val="auto"/>
          <w:highlight w:val="none"/>
          <w:u w:val="single"/>
          <w:lang w:val="en-US" w:eastAsia="zh-CN"/>
        </w:rPr>
        <w:t xml:space="preserve">西来镇</w:t>
      </w:r>
      <w:r>
        <w:rPr>
          <w:rFonts w:hint="eastAsia"/>
          <w:color w:val="auto"/>
          <w:highlight w:val="none"/>
          <w:u w:val="single"/>
        </w:rPr>
        <w:t xml:space="preserve">             </w:t>
      </w:r>
      <w:r/>
    </w:p>
    <w:p>
      <w:pPr>
        <w:ind w:firstLine="420"/>
        <w:spacing w:line="460" w:lineRule="exact"/>
        <w:widowControl/>
        <w:rPr>
          <w:color w:val="auto"/>
          <w:highlight w:val="none"/>
        </w:rPr>
      </w:pPr>
      <w:r>
        <w:rPr>
          <w:rFonts w:hint="eastAsia"/>
          <w:color w:val="auto"/>
          <w:highlight w:val="none"/>
        </w:rPr>
        <w:t xml:space="preserve">工程内容：</w:t>
      </w:r>
      <w:r>
        <w:rPr>
          <w:rFonts w:hint="eastAsia"/>
          <w:color w:val="auto"/>
          <w:highlight w:val="none"/>
          <w:u w:val="single"/>
        </w:rPr>
        <w:t xml:space="preserve">                           </w:t>
      </w:r>
      <w:r/>
    </w:p>
    <w:p>
      <w:pPr>
        <w:spacing w:line="460" w:lineRule="exact"/>
        <w:widowControl/>
        <w:rPr>
          <w:color w:val="auto"/>
          <w:highlight w:val="none"/>
        </w:rPr>
      </w:pPr>
      <w:r>
        <w:rPr>
          <w:rFonts w:hint="eastAsia"/>
          <w:color w:val="auto"/>
          <w:highlight w:val="none"/>
        </w:rPr>
        <w:t xml:space="preserve">二、工程承包范围</w:t>
      </w:r>
      <w:r/>
    </w:p>
    <w:p>
      <w:pPr>
        <w:spacing w:line="460" w:lineRule="exact"/>
        <w:rPr>
          <w:color w:val="auto"/>
          <w:highlight w:val="none"/>
          <w:u w:val="single"/>
        </w:rPr>
      </w:pPr>
      <w:r>
        <w:rPr>
          <w:rFonts w:hint="eastAsia"/>
          <w:color w:val="auto"/>
          <w:highlight w:val="none"/>
        </w:rPr>
        <w:t xml:space="preserve">　　承包范围：</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p>
    <w:p>
      <w:pPr>
        <w:spacing w:line="460" w:lineRule="exact"/>
        <w:rPr>
          <w:color w:val="auto"/>
          <w:highlight w:val="none"/>
        </w:rPr>
      </w:pPr>
      <w:r>
        <w:rPr>
          <w:rFonts w:hint="eastAsia"/>
          <w:color w:val="auto"/>
          <w:highlight w:val="none"/>
        </w:rPr>
        <w:t xml:space="preserve">三、合同工期：</w:t>
      </w:r>
      <w:r/>
    </w:p>
    <w:p>
      <w:pPr>
        <w:spacing w:line="460" w:lineRule="exact"/>
        <w:rPr>
          <w:color w:val="auto"/>
          <w:highlight w:val="none"/>
          <w:u w:val="single"/>
        </w:rPr>
      </w:pPr>
      <w:r>
        <w:rPr>
          <w:rFonts w:hint="eastAsia"/>
          <w:color w:val="auto"/>
          <w:highlight w:val="none"/>
        </w:rPr>
        <w:t xml:space="preserve">　　开工日期：</w:t>
      </w:r>
      <w:r>
        <w:rPr>
          <w:rFonts w:hint="eastAsia"/>
          <w:color w:val="auto"/>
          <w:highlight w:val="none"/>
          <w:lang w:eastAsia="zh-CN"/>
        </w:rPr>
        <w:t xml:space="preserve">2026年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日（以开工报告为准）</w:t>
      </w:r>
      <w:r/>
    </w:p>
    <w:p>
      <w:pPr>
        <w:spacing w:line="460" w:lineRule="exact"/>
        <w:rPr>
          <w:color w:val="auto"/>
          <w:highlight w:val="none"/>
        </w:rPr>
      </w:pPr>
      <w:r>
        <w:rPr>
          <w:rFonts w:hint="eastAsia"/>
          <w:color w:val="auto"/>
          <w:highlight w:val="none"/>
        </w:rPr>
        <w:t xml:space="preserve">　　竣工日期：</w:t>
      </w:r>
      <w:r>
        <w:rPr>
          <w:rFonts w:hint="eastAsia"/>
          <w:color w:val="auto"/>
          <w:highlight w:val="none"/>
          <w:lang w:eastAsia="zh-CN"/>
        </w:rPr>
        <w:t xml:space="preserve">2026年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spacing w:line="460" w:lineRule="exact"/>
        <w:rPr>
          <w:rFonts w:hint="eastAsia" w:eastAsia="宋体"/>
          <w:color w:val="auto"/>
          <w:highlight w:val="none"/>
          <w:lang w:eastAsia="zh-CN"/>
        </w:rPr>
      </w:pPr>
      <w:r>
        <w:rPr>
          <w:rFonts w:hint="eastAsia"/>
          <w:color w:val="auto"/>
          <w:highlight w:val="none"/>
        </w:rPr>
        <w:t xml:space="preserve">　　合同工期</w:t>
      </w:r>
      <w:r>
        <w:rPr>
          <w:rFonts w:hint="eastAsia"/>
          <w:color w:val="auto"/>
          <w:highlight w:val="none"/>
          <w:lang w:eastAsia="zh-CN"/>
        </w:rPr>
        <w:t xml:space="preserve">：</w:t>
      </w:r>
      <w:r>
        <w:rPr>
          <w:rFonts w:hint="eastAsia" w:ascii="宋体" w:hAnsi="宋体" w:cs="宋体"/>
          <w:b w:val="0"/>
          <w:bCs w:val="0"/>
          <w:color w:val="auto"/>
          <w:sz w:val="21"/>
          <w:szCs w:val="21"/>
          <w:highlight w:val="none"/>
          <w:u w:val="single"/>
          <w:lang w:val="en-US" w:eastAsia="zh-CN"/>
        </w:rPr>
        <w:t xml:space="preserve">2026年10月31日前完工</w:t>
      </w:r>
      <w:r>
        <w:rPr>
          <w:rFonts w:hint="eastAsia" w:ascii="宋体" w:hAnsi="宋体" w:cs="宋体"/>
          <w:b w:val="0"/>
          <w:bCs w:val="0"/>
          <w:color w:val="auto"/>
          <w:sz w:val="21"/>
          <w:szCs w:val="21"/>
          <w:highlight w:val="none"/>
          <w:lang w:val="en-US" w:eastAsia="zh-CN"/>
        </w:rPr>
        <w:t xml:space="preserve">。</w:t>
      </w:r>
      <w:r/>
    </w:p>
    <w:p>
      <w:pPr>
        <w:spacing w:line="460" w:lineRule="exact"/>
        <w:rPr>
          <w:color w:val="auto"/>
          <w:highlight w:val="none"/>
        </w:rPr>
      </w:pPr>
      <w:r>
        <w:rPr>
          <w:rFonts w:hint="eastAsia"/>
          <w:color w:val="auto"/>
          <w:highlight w:val="none"/>
        </w:rPr>
        <w:t xml:space="preserve">四、质量标准</w:t>
      </w:r>
      <w:r/>
    </w:p>
    <w:p>
      <w:pPr>
        <w:spacing w:line="460" w:lineRule="exact"/>
        <w:rPr>
          <w:color w:val="auto"/>
          <w:highlight w:val="none"/>
          <w:u w:val="single"/>
        </w:rPr>
      </w:pPr>
      <w:r>
        <w:rPr>
          <w:rFonts w:hint="eastAsia"/>
          <w:color w:val="auto"/>
          <w:highlight w:val="none"/>
        </w:rPr>
        <w:t xml:space="preserve">　　工程质量标准：</w:t>
      </w:r>
      <w:r>
        <w:rPr>
          <w:rFonts w:hint="eastAsia"/>
          <w:color w:val="auto"/>
          <w:highlight w:val="none"/>
          <w:u w:val="single"/>
        </w:rPr>
        <w:t xml:space="preserve">工程质量符合合格标准 </w:t>
      </w:r>
      <w:r/>
    </w:p>
    <w:p>
      <w:pPr>
        <w:numPr>
          <w:ilvl w:val="0"/>
          <w:numId w:val="0"/>
        </w:numPr>
        <w:ind w:left="0" w:firstLine="0"/>
        <w:spacing w:line="460" w:lineRule="exact"/>
        <w:rPr>
          <w:rFonts w:hint="eastAsia"/>
          <w:color w:val="auto"/>
          <w:highlight w:val="none"/>
          <w:lang w:eastAsia="zh-CN"/>
        </w:rPr>
      </w:pPr>
      <w:r>
        <w:rPr>
          <w:rFonts w:hint="eastAsia" w:cs="Times New Roman"/>
          <w:color w:val="auto"/>
          <w:sz w:val="21"/>
          <w:szCs w:val="22"/>
          <w:highlight w:val="none"/>
          <w:lang w:val="en-US" w:eastAsia="zh-CN" w:bidi="ar-SA"/>
        </w:rPr>
        <w:t xml:space="preserve">五</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lang w:eastAsia="zh-CN"/>
        </w:rPr>
        <w:t xml:space="preserve">履约保证金</w:t>
      </w:r>
      <w:r/>
    </w:p>
    <w:p>
      <w:pPr>
        <w:ind w:firstLine="440"/>
        <w:jc w:val="left"/>
        <w:spacing w:line="360" w:lineRule="auto"/>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1、履约保证金缴纳金额</w:t>
      </w:r>
      <w:r>
        <w:rPr>
          <w:rFonts w:hint="eastAsia" w:ascii="宋体" w:hAnsi="宋体" w:cs="宋体"/>
          <w:bCs/>
          <w:color w:val="auto"/>
          <w:sz w:val="22"/>
          <w:szCs w:val="22"/>
          <w:highlight w:val="none"/>
          <w:lang w:eastAsia="zh-CN"/>
        </w:rPr>
        <w:t xml:space="preserve">：</w:t>
      </w:r>
      <w:r>
        <w:rPr>
          <w:rFonts w:hint="eastAsia" w:ascii="宋体" w:hAnsi="宋体" w:cs="宋体"/>
          <w:bCs/>
          <w:color w:val="auto"/>
          <w:sz w:val="22"/>
          <w:szCs w:val="22"/>
          <w:highlight w:val="none"/>
        </w:rPr>
        <w:t xml:space="preserve">合同总价款的</w:t>
      </w:r>
      <w:r>
        <w:rPr>
          <w:rFonts w:hint="eastAsia" w:ascii="宋体" w:hAnsi="宋体" w:cs="宋体"/>
          <w:bCs/>
          <w:color w:val="auto"/>
          <w:sz w:val="22"/>
          <w:szCs w:val="22"/>
          <w:highlight w:val="none"/>
          <w:lang w:val="en-US" w:eastAsia="zh-CN"/>
        </w:rPr>
        <w:t xml:space="preserve">10</w:t>
      </w:r>
      <w:r>
        <w:rPr>
          <w:rFonts w:hint="eastAsia" w:ascii="宋体" w:hAnsi="宋体" w:cs="宋体"/>
          <w:bCs/>
          <w:color w:val="auto"/>
          <w:sz w:val="22"/>
          <w:szCs w:val="22"/>
          <w:highlight w:val="none"/>
        </w:rPr>
        <w:t xml:space="preserve">%。</w:t>
      </w:r>
      <w:r/>
    </w:p>
    <w:p>
      <w:pPr>
        <w:ind w:firstLine="44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2、递交履约保证金的时间：中标后签订合同前。</w:t>
      </w:r>
      <w:r/>
    </w:p>
    <w:p>
      <w:pPr>
        <w:ind w:firstLine="44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3、履约保证金的缴纳形式：现金、银行保函、保证保险、电子履约保函（保险）等其他法律法规允许的缴纳方式。</w:t>
      </w:r>
      <w:r/>
    </w:p>
    <w:p>
      <w:pPr>
        <w:ind w:firstLine="44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4、履约保证金的有效期:自提交之日起至验收合格之日止。</w:t>
      </w:r>
      <w:r/>
    </w:p>
    <w:p>
      <w:pPr>
        <w:ind w:firstLine="44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 xml:space="preserve">5</w:t>
      </w:r>
      <w:r>
        <w:rPr>
          <w:rFonts w:hint="eastAsia" w:ascii="Times New Roman" w:hAnsi="Times New Roman" w:eastAsia="宋体" w:cs="Times New Roman"/>
          <w:color w:val="auto"/>
          <w:highlight w:val="none"/>
          <w:lang w:eastAsia="zh-CN"/>
        </w:rPr>
        <w:t xml:space="preserve">、若乙方未能履行合同规定的义务，甲方有权从履约保证金中取得补偿。履约保证金不足时，甲方有权通知中标单位补足履约保证金，如拒缴或长时间不缴(以甲方</w:t>
      </w:r>
      <w:r>
        <w:rPr>
          <w:rFonts w:hint="eastAsia" w:cs="Times New Roman"/>
          <w:color w:val="auto"/>
          <w:highlight w:val="none"/>
          <w:lang w:eastAsia="zh-CN"/>
        </w:rPr>
        <w:t xml:space="preserve">开具</w:t>
      </w:r>
      <w:r>
        <w:rPr>
          <w:rFonts w:hint="eastAsia" w:ascii="Times New Roman" w:hAnsi="Times New Roman" w:eastAsia="宋体" w:cs="Times New Roman"/>
          <w:color w:val="auto"/>
          <w:highlight w:val="none"/>
          <w:lang w:eastAsia="zh-CN"/>
        </w:rPr>
        <w:t xml:space="preserve">缴款通知单起一个月为限)，甲方有权从预付款中扣取部分补足履约保证金。</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6</w:t>
      </w:r>
      <w:r>
        <w:rPr>
          <w:rFonts w:hint="eastAsia"/>
          <w:color w:val="auto"/>
          <w:highlight w:val="none"/>
          <w:lang w:eastAsia="zh-CN"/>
        </w:rPr>
        <w:t xml:space="preserve">、履约保证金退还时间：履约保证金在项目验收合格后的三十日内退还。</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7</w:t>
      </w:r>
      <w:r>
        <w:rPr>
          <w:rFonts w:hint="eastAsia"/>
          <w:color w:val="auto"/>
          <w:highlight w:val="none"/>
          <w:lang w:eastAsia="zh-CN"/>
        </w:rPr>
        <w:t xml:space="preserve">、履约保证金退还条件：乙方按照招标文件、投标文件、合同要求实施该项目并通过甲方的验收。</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8</w:t>
      </w:r>
      <w:r>
        <w:rPr>
          <w:rFonts w:hint="eastAsia"/>
          <w:color w:val="auto"/>
          <w:highlight w:val="none"/>
          <w:lang w:eastAsia="zh-CN"/>
        </w:rPr>
        <w:t xml:space="preserve">、履约保证金退还方式：合同履行结束后，甲方应及时无息退还乙方缴纳的履约保证金至乙方账户。</w:t>
      </w:r>
      <w:r/>
    </w:p>
    <w:p>
      <w:pPr>
        <w:ind w:firstLine="440"/>
        <w:spacing w:line="360" w:lineRule="auto"/>
        <w:rPr>
          <w:rFonts w:hint="eastAsia"/>
          <w:color w:val="auto"/>
          <w:highlight w:val="none"/>
          <w:lang w:eastAsia="zh-CN"/>
        </w:rPr>
      </w:pPr>
      <w:r>
        <w:rPr>
          <w:rFonts w:hint="eastAsia"/>
          <w:color w:val="auto"/>
          <w:highlight w:val="none"/>
          <w:lang w:val="en-US" w:eastAsia="zh-CN"/>
        </w:rPr>
        <w:t xml:space="preserve">9、</w:t>
      </w:r>
      <w:r>
        <w:rPr>
          <w:rFonts w:hint="eastAsia"/>
          <w:color w:val="auto"/>
          <w:highlight w:val="none"/>
          <w:lang w:eastAsia="zh-CN"/>
        </w:rPr>
        <w:t xml:space="preserve">履约保证金不予退还的情形：中标人不履行与招标人订立的合同的，履约保证金不予退还，给招标人造成的损失超过履约保证金数额的，还应当对超过部分予以赔偿。</w:t>
      </w:r>
      <w:r/>
    </w:p>
    <w:p>
      <w:pPr>
        <w:pStyle w:val="746"/>
        <w:rPr>
          <w:rFonts w:hint="eastAsia"/>
          <w:color w:val="auto"/>
          <w:highlight w:val="none"/>
          <w:lang w:eastAsia="zh-CN"/>
        </w:rPr>
      </w:pPr>
      <w:r>
        <w:rPr>
          <w:rFonts w:hint="eastAsia"/>
          <w:color w:val="auto"/>
          <w:highlight w:val="none"/>
          <w:lang w:val="en-US" w:eastAsia="zh-CN"/>
        </w:rPr>
        <w:t xml:space="preserve">10、逾期退还履约保证金的违约责任：甲方逾期退还履约保证金的，每逾期一日支付乙方</w:t>
      </w:r>
      <w:r>
        <w:rPr>
          <w:rFonts w:hint="eastAsia"/>
          <w:color w:val="auto"/>
          <w:highlight w:val="none"/>
          <w:u w:val="single"/>
          <w:lang w:val="en-US" w:eastAsia="zh-CN"/>
        </w:rPr>
        <w:t xml:space="preserve">   </w:t>
      </w:r>
      <w:r>
        <w:rPr>
          <w:rFonts w:hint="eastAsia"/>
          <w:color w:val="auto"/>
          <w:highlight w:val="none"/>
          <w:lang w:val="en-US" w:eastAsia="zh-CN"/>
        </w:rPr>
        <w:t xml:space="preserve">元作为违约金。</w:t>
      </w:r>
      <w:r/>
    </w:p>
    <w:p>
      <w:pPr>
        <w:spacing w:line="460" w:lineRule="exact"/>
        <w:rPr>
          <w:color w:val="auto"/>
          <w:highlight w:val="none"/>
        </w:rPr>
      </w:pPr>
      <w:r>
        <w:rPr>
          <w:rFonts w:hint="eastAsia"/>
          <w:color w:val="auto"/>
          <w:highlight w:val="none"/>
          <w:lang w:eastAsia="zh-CN"/>
        </w:rPr>
        <w:t xml:space="preserve">六</w:t>
      </w:r>
      <w:r>
        <w:rPr>
          <w:rFonts w:hint="eastAsia"/>
          <w:color w:val="auto"/>
          <w:highlight w:val="none"/>
        </w:rPr>
        <w:t xml:space="preserve">、合同价款  </w:t>
      </w:r>
      <w:r/>
    </w:p>
    <w:p>
      <w:pPr>
        <w:spacing w:line="460" w:lineRule="exact"/>
        <w:rPr>
          <w:color w:val="auto"/>
          <w:highlight w:val="none"/>
          <w:u w:val="none"/>
        </w:rPr>
      </w:pPr>
      <w:r>
        <w:rPr>
          <w:rFonts w:hint="eastAsia"/>
          <w:color w:val="auto"/>
          <w:highlight w:val="none"/>
        </w:rPr>
        <w:t xml:space="preserve">　　金额（大写）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none"/>
        </w:rPr>
        <w:t xml:space="preserve">元</w:t>
      </w:r>
      <w:r>
        <w:rPr>
          <w:rFonts w:hint="eastAsia"/>
          <w:color w:val="auto"/>
          <w:highlight w:val="none"/>
          <w:u w:val="none"/>
          <w:lang w:val="en-US" w:eastAsia="zh-CN"/>
        </w:rPr>
        <w:t xml:space="preserve">    </w:t>
      </w:r>
      <w:r/>
    </w:p>
    <w:p>
      <w:pPr>
        <w:spacing w:line="460" w:lineRule="exact"/>
        <w:rPr>
          <w:rFonts w:hint="default" w:eastAsia="宋体"/>
          <w:color w:val="auto"/>
          <w:highlight w:val="none"/>
          <w:u w:val="single"/>
          <w:lang w:val="en-US" w:eastAsia="zh-CN"/>
        </w:rPr>
      </w:pPr>
      <w:r>
        <w:rPr>
          <w:rFonts w:hint="eastAsia"/>
          <w:color w:val="auto"/>
          <w:highlight w:val="none"/>
        </w:rPr>
        <w:t xml:space="preserve">　　</w:t>
      </w:r>
      <w:r>
        <w:rPr>
          <w:rFonts w:hint="eastAsia"/>
          <w:color w:val="auto"/>
          <w:highlight w:val="none"/>
          <w:u w:val="none"/>
          <w:lang w:val="en-US" w:eastAsia="zh-CN"/>
        </w:rPr>
        <w:t xml:space="preserve">【其中安全文明施工措施费</w:t>
      </w:r>
      <w:r>
        <w:rPr>
          <w:rFonts w:hint="eastAsia"/>
          <w:color w:val="auto"/>
          <w:highlight w:val="none"/>
          <w:u w:val="none"/>
        </w:rPr>
        <w:t xml:space="preserve">（大写） </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u w:val="none"/>
        </w:rPr>
        <w:t xml:space="preserve"> （人民币）</w:t>
      </w:r>
      <w:r>
        <w:rPr>
          <w:rFonts w:hint="eastAsia"/>
          <w:color w:val="auto"/>
          <w:highlight w:val="none"/>
          <w:u w:val="single"/>
        </w:rPr>
        <w:t xml:space="preserve">                 </w:t>
      </w:r>
      <w:r>
        <w:rPr>
          <w:rFonts w:hint="eastAsia"/>
          <w:color w:val="auto"/>
          <w:highlight w:val="none"/>
          <w:u w:val="none"/>
          <w:lang w:val="en-US" w:eastAsia="zh-CN"/>
        </w:rPr>
        <w:t xml:space="preserve">元），暂列金</w:t>
      </w:r>
      <w:r>
        <w:rPr>
          <w:rFonts w:hint="eastAsia"/>
          <w:color w:val="auto"/>
          <w:highlight w:val="none"/>
          <w:u w:val="none"/>
        </w:rPr>
        <w:t xml:space="preserve">（</w:t>
      </w:r>
      <w:r>
        <w:rPr>
          <w:rFonts w:hint="eastAsia"/>
          <w:color w:val="auto"/>
          <w:highlight w:val="none"/>
        </w:rPr>
        <w:t xml:space="preserve">大写）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（人民币）</w:t>
      </w:r>
      <w:r>
        <w:rPr>
          <w:rFonts w:hint="eastAsia"/>
          <w:color w:val="auto"/>
          <w:highlight w:val="none"/>
          <w:u w:val="single"/>
          <w:lang w:val="en-US" w:eastAsia="zh-CN"/>
        </w:rPr>
        <w:t xml:space="preserve">                 </w:t>
      </w:r>
      <w:r>
        <w:rPr>
          <w:rFonts w:hint="eastAsia"/>
          <w:color w:val="auto"/>
          <w:highlight w:val="none"/>
          <w:u w:val="none"/>
          <w:lang w:val="en-US" w:eastAsia="zh-CN"/>
        </w:rPr>
        <w:t xml:space="preserve">元）】</w:t>
      </w:r>
      <w:r/>
    </w:p>
    <w:p>
      <w:pPr>
        <w:spacing w:line="460" w:lineRule="exact"/>
        <w:rPr>
          <w:color w:val="auto"/>
          <w:highlight w:val="none"/>
        </w:rPr>
      </w:pPr>
      <w:r>
        <w:rPr>
          <w:rFonts w:hint="eastAsia"/>
          <w:color w:val="auto"/>
          <w:highlight w:val="none"/>
          <w:lang w:eastAsia="zh-CN"/>
        </w:rPr>
        <w:t xml:space="preserve">七</w:t>
      </w:r>
      <w:r>
        <w:rPr>
          <w:rFonts w:hint="eastAsia"/>
          <w:color w:val="auto"/>
          <w:highlight w:val="none"/>
        </w:rPr>
        <w:t xml:space="preserve">、组成合同的文件</w:t>
      </w:r>
      <w:r/>
    </w:p>
    <w:p>
      <w:pPr>
        <w:ind w:firstLine="420"/>
        <w:spacing w:line="460" w:lineRule="exact"/>
        <w:rPr>
          <w:color w:val="auto"/>
          <w:highlight w:val="none"/>
        </w:rPr>
      </w:pPr>
      <w:r>
        <w:rPr>
          <w:rFonts w:hint="eastAsia"/>
          <w:color w:val="auto"/>
          <w:highlight w:val="none"/>
        </w:rPr>
        <w:t xml:space="preserve">组成本合同的文件包括：</w:t>
      </w:r>
      <w:r/>
    </w:p>
    <w:p>
      <w:pPr>
        <w:spacing w:line="460" w:lineRule="exact"/>
        <w:rPr>
          <w:color w:val="auto"/>
          <w:highlight w:val="none"/>
        </w:rPr>
      </w:pPr>
      <w:r>
        <w:rPr>
          <w:rFonts w:hint="eastAsia"/>
          <w:color w:val="auto"/>
          <w:highlight w:val="none"/>
        </w:rPr>
        <w:tab/>
      </w:r>
      <w:r>
        <w:rPr>
          <w:rFonts w:hint="eastAsia"/>
          <w:color w:val="auto"/>
          <w:highlight w:val="none"/>
        </w:rPr>
        <w:t xml:space="preserve">1、本合同协议书</w:t>
      </w:r>
      <w:r/>
    </w:p>
    <w:p>
      <w:pPr>
        <w:ind w:firstLine="420"/>
        <w:spacing w:line="460" w:lineRule="exact"/>
        <w:rPr>
          <w:rFonts w:hint="eastAsia" w:eastAsia="宋体"/>
          <w:color w:val="auto"/>
          <w:highlight w:val="none"/>
          <w:lang w:eastAsia="zh-CN"/>
        </w:rPr>
      </w:pPr>
      <w:r>
        <w:rPr>
          <w:rFonts w:hint="eastAsia"/>
          <w:color w:val="auto"/>
          <w:highlight w:val="none"/>
        </w:rPr>
        <w:t xml:space="preserve">2、</w:t>
      </w:r>
      <w:r>
        <w:rPr>
          <w:rFonts w:hint="eastAsia"/>
          <w:color w:val="auto"/>
          <w:highlight w:val="none"/>
          <w:lang w:eastAsia="zh-CN"/>
        </w:rPr>
        <w:t xml:space="preserve">成交通知书</w:t>
      </w:r>
      <w:r/>
    </w:p>
    <w:p>
      <w:pPr>
        <w:ind w:firstLine="420"/>
        <w:spacing w:line="460" w:lineRule="exact"/>
        <w:rPr>
          <w:color w:val="auto"/>
          <w:highlight w:val="none"/>
        </w:rPr>
      </w:pPr>
      <w:r>
        <w:rPr>
          <w:rFonts w:hint="eastAsia"/>
          <w:color w:val="auto"/>
          <w:highlight w:val="none"/>
        </w:rPr>
        <w:t xml:space="preserve">3、招标文件</w:t>
      </w:r>
      <w:r/>
    </w:p>
    <w:p>
      <w:pPr>
        <w:ind w:firstLine="420"/>
        <w:spacing w:line="460" w:lineRule="exact"/>
        <w:rPr>
          <w:color w:val="auto"/>
          <w:highlight w:val="none"/>
        </w:rPr>
      </w:pPr>
      <w:r>
        <w:rPr>
          <w:rFonts w:hint="eastAsia"/>
          <w:color w:val="auto"/>
          <w:highlight w:val="none"/>
        </w:rPr>
        <w:t xml:space="preserve">4、投标书及其附件</w:t>
      </w:r>
      <w:r/>
    </w:p>
    <w:p>
      <w:pPr>
        <w:ind w:firstLine="420"/>
        <w:spacing w:line="460" w:lineRule="exact"/>
        <w:rPr>
          <w:color w:val="auto"/>
          <w:highlight w:val="none"/>
        </w:rPr>
      </w:pPr>
      <w:r>
        <w:rPr>
          <w:rFonts w:hint="eastAsia"/>
          <w:color w:val="auto"/>
          <w:highlight w:val="none"/>
        </w:rPr>
        <w:t xml:space="preserve">5、本合同专用条款</w:t>
      </w:r>
      <w:r/>
    </w:p>
    <w:p>
      <w:pPr>
        <w:ind w:firstLine="420"/>
        <w:spacing w:line="460" w:lineRule="exact"/>
        <w:rPr>
          <w:color w:val="auto"/>
          <w:highlight w:val="none"/>
        </w:rPr>
      </w:pPr>
      <w:r>
        <w:rPr>
          <w:rFonts w:hint="eastAsia"/>
          <w:color w:val="auto"/>
          <w:highlight w:val="none"/>
        </w:rPr>
        <w:t xml:space="preserve">6、本合同通用条款</w:t>
      </w:r>
      <w:r/>
    </w:p>
    <w:p>
      <w:pPr>
        <w:ind w:firstLine="420"/>
        <w:spacing w:line="460" w:lineRule="exact"/>
        <w:rPr>
          <w:color w:val="auto"/>
          <w:highlight w:val="none"/>
        </w:rPr>
      </w:pPr>
      <w:r>
        <w:rPr>
          <w:rFonts w:hint="eastAsia"/>
          <w:color w:val="auto"/>
          <w:highlight w:val="none"/>
        </w:rPr>
        <w:t xml:space="preserve">7、标准、规范及有关技术文件</w:t>
      </w:r>
      <w:r/>
    </w:p>
    <w:p>
      <w:pPr>
        <w:ind w:firstLine="420"/>
        <w:spacing w:line="460" w:lineRule="exact"/>
        <w:rPr>
          <w:color w:val="auto"/>
          <w:highlight w:val="none"/>
        </w:rPr>
      </w:pPr>
      <w:r>
        <w:rPr>
          <w:rFonts w:hint="eastAsia"/>
          <w:color w:val="auto"/>
          <w:highlight w:val="none"/>
        </w:rPr>
        <w:t xml:space="preserve">8、图纸</w:t>
      </w:r>
      <w:r/>
    </w:p>
    <w:p>
      <w:pPr>
        <w:ind w:firstLine="420"/>
        <w:spacing w:line="460" w:lineRule="exact"/>
        <w:rPr>
          <w:color w:val="auto"/>
          <w:highlight w:val="none"/>
        </w:rPr>
      </w:pPr>
      <w:r>
        <w:rPr>
          <w:rFonts w:hint="eastAsia"/>
          <w:color w:val="auto"/>
          <w:highlight w:val="none"/>
        </w:rPr>
        <w:t xml:space="preserve">9、工程量清单</w:t>
      </w:r>
      <w:r/>
    </w:p>
    <w:p>
      <w:pPr>
        <w:ind w:firstLine="420"/>
        <w:spacing w:line="460" w:lineRule="exact"/>
        <w:rPr>
          <w:color w:val="auto"/>
          <w:highlight w:val="none"/>
        </w:rPr>
      </w:pPr>
      <w:r>
        <w:rPr>
          <w:rFonts w:hint="eastAsia"/>
          <w:color w:val="auto"/>
          <w:highlight w:val="none"/>
        </w:rPr>
        <w:t xml:space="preserve">10、工程报价单或预算书</w:t>
      </w:r>
      <w:r/>
    </w:p>
    <w:p>
      <w:pPr>
        <w:ind w:firstLine="420"/>
        <w:spacing w:line="460" w:lineRule="exact"/>
        <w:rPr>
          <w:color w:val="auto"/>
          <w:highlight w:val="none"/>
        </w:rPr>
      </w:pPr>
      <w:r>
        <w:rPr>
          <w:rFonts w:hint="eastAsia"/>
          <w:color w:val="auto"/>
          <w:highlight w:val="none"/>
        </w:rPr>
        <w:t xml:space="preserve">双方有关工程的洽商、变更等书面协议或文件视为本合同的组成部分。</w:t>
      </w:r>
      <w:r/>
    </w:p>
    <w:p>
      <w:pPr>
        <w:spacing w:line="460" w:lineRule="exact"/>
        <w:rPr>
          <w:color w:val="auto"/>
          <w:highlight w:val="none"/>
        </w:rPr>
      </w:pPr>
      <w:r>
        <w:rPr>
          <w:rFonts w:hint="eastAsia"/>
          <w:color w:val="auto"/>
          <w:highlight w:val="none"/>
          <w:lang w:eastAsia="zh-CN"/>
        </w:rPr>
        <w:t xml:space="preserve">八</w:t>
      </w:r>
      <w:r>
        <w:rPr>
          <w:rFonts w:hint="eastAsia"/>
          <w:color w:val="auto"/>
          <w:highlight w:val="none"/>
        </w:rPr>
        <w:t xml:space="preserve">、本协议书中有关词语含义本合同第二部分《通用条款》中分别赋予它们的定义相同。</w:t>
      </w:r>
      <w:r/>
    </w:p>
    <w:p>
      <w:pPr>
        <w:spacing w:line="460" w:lineRule="exact"/>
        <w:rPr>
          <w:color w:val="auto"/>
          <w:highlight w:val="none"/>
        </w:rPr>
      </w:pPr>
      <w:r>
        <w:rPr>
          <w:rFonts w:hint="eastAsia"/>
          <w:color w:val="auto"/>
          <w:highlight w:val="none"/>
          <w:lang w:eastAsia="zh-CN"/>
        </w:rPr>
        <w:t xml:space="preserve">九</w:t>
      </w:r>
      <w:r>
        <w:rPr>
          <w:rFonts w:hint="eastAsia"/>
          <w:color w:val="auto"/>
          <w:highlight w:val="none"/>
        </w:rPr>
        <w:t xml:space="preserve">、承包人向发包人承诺按照合同约定进行施工、竣工并在质量保修期内承担工程质量保修责任。</w:t>
      </w:r>
      <w:r/>
    </w:p>
    <w:p>
      <w:pPr>
        <w:spacing w:line="460" w:lineRule="exact"/>
        <w:rPr>
          <w:color w:val="auto"/>
          <w:highlight w:val="none"/>
        </w:rPr>
      </w:pPr>
      <w:r>
        <w:rPr>
          <w:rFonts w:hint="eastAsia"/>
          <w:color w:val="auto"/>
          <w:highlight w:val="none"/>
          <w:lang w:eastAsia="zh-CN"/>
        </w:rPr>
        <w:t xml:space="preserve">十</w:t>
      </w:r>
      <w:r>
        <w:rPr>
          <w:rFonts w:hint="eastAsia"/>
          <w:color w:val="auto"/>
          <w:highlight w:val="none"/>
        </w:rPr>
        <w:t xml:space="preserve">、发包人向承包人承诺按照合同约定的期限和方式支付合同价款及其他应当支付的款项。</w:t>
      </w:r>
      <w:r/>
    </w:p>
    <w:p>
      <w:pPr>
        <w:spacing w:line="460" w:lineRule="exact"/>
        <w:rPr>
          <w:color w:val="auto"/>
          <w:highlight w:val="none"/>
        </w:rPr>
      </w:pPr>
      <w:r>
        <w:rPr>
          <w:rFonts w:hint="eastAsia"/>
          <w:color w:val="auto"/>
          <w:highlight w:val="none"/>
        </w:rPr>
        <w:t xml:space="preserve">十</w:t>
      </w:r>
      <w:r>
        <w:rPr>
          <w:rFonts w:hint="eastAsia"/>
          <w:color w:val="auto"/>
          <w:highlight w:val="none"/>
          <w:lang w:eastAsia="zh-CN"/>
        </w:rPr>
        <w:t xml:space="preserve">一</w:t>
      </w:r>
      <w:r>
        <w:rPr>
          <w:rFonts w:hint="eastAsia"/>
          <w:color w:val="auto"/>
          <w:highlight w:val="none"/>
        </w:rPr>
        <w:t xml:space="preserve">、合同生效</w:t>
      </w:r>
      <w:r/>
    </w:p>
    <w:p>
      <w:pPr>
        <w:spacing w:line="460" w:lineRule="exact"/>
        <w:rPr>
          <w:color w:val="auto"/>
          <w:highlight w:val="none"/>
        </w:rPr>
      </w:pPr>
      <w:r>
        <w:rPr>
          <w:rFonts w:hint="eastAsia"/>
          <w:color w:val="auto"/>
          <w:highlight w:val="none"/>
        </w:rPr>
        <w:t xml:space="preserve">　　合同订立时间：</w:t>
      </w:r>
      <w:r/>
    </w:p>
    <w:p>
      <w:pPr>
        <w:spacing w:line="460" w:lineRule="exact"/>
        <w:rPr>
          <w:color w:val="auto"/>
          <w:highlight w:val="none"/>
          <w:u w:val="single"/>
        </w:rPr>
      </w:pPr>
      <w:r>
        <w:rPr>
          <w:rFonts w:hint="eastAsia"/>
          <w:color w:val="auto"/>
          <w:highlight w:val="none"/>
        </w:rPr>
        <w:t xml:space="preserve">　　合同订立地点：</w:t>
      </w:r>
      <w:r/>
    </w:p>
    <w:p>
      <w:pPr>
        <w:spacing w:line="460" w:lineRule="exact"/>
        <w:rPr>
          <w:color w:val="auto"/>
          <w:highlight w:val="none"/>
        </w:rPr>
      </w:pPr>
      <w:r>
        <w:rPr>
          <w:rFonts w:hint="eastAsia"/>
          <w:color w:val="auto"/>
          <w:highlight w:val="none"/>
        </w:rPr>
        <w:t xml:space="preserve">　　本合同双方约定</w:t>
      </w:r>
      <w:r>
        <w:rPr>
          <w:rFonts w:hint="eastAsia"/>
          <w:color w:val="auto"/>
          <w:highlight w:val="none"/>
          <w:u w:val="single"/>
        </w:rPr>
        <w:t xml:space="preserve">签字盖章</w:t>
      </w:r>
      <w:r>
        <w:rPr>
          <w:rFonts w:hint="eastAsia"/>
          <w:color w:val="auto"/>
          <w:highlight w:val="none"/>
        </w:rPr>
        <w:t xml:space="preserve">后生效。</w:t>
      </w:r>
      <w:r/>
    </w:p>
    <w:p>
      <w:pPr>
        <w:spacing w:line="460" w:lineRule="exact"/>
        <w:rPr>
          <w:color w:val="auto"/>
          <w:highlight w:val="none"/>
        </w:rPr>
      </w:pPr>
      <w:r>
        <w:rPr>
          <w:rFonts w:hint="eastAsia"/>
          <w:color w:val="auto"/>
          <w:highlight w:val="none"/>
        </w:rPr>
        <w:t xml:space="preserve">　　</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发包人：（公章）　　　　　　                   承包人：（公章）</w:t>
      </w:r>
      <w:r/>
    </w:p>
    <w:p>
      <w:pPr>
        <w:spacing w:line="460" w:lineRule="exact"/>
        <w:rPr>
          <w:color w:val="auto"/>
          <w:highlight w:val="none"/>
        </w:rPr>
      </w:pPr>
      <w:r>
        <w:rPr>
          <w:color w:val="auto"/>
          <w:highlight w:val="none"/>
        </w:rPr>
      </w:r>
      <w:r/>
    </w:p>
    <w:p>
      <w:pPr>
        <w:spacing w:line="460" w:lineRule="exact"/>
        <w:rPr>
          <w:color w:val="auto"/>
          <w:highlight w:val="none"/>
        </w:rPr>
      </w:pPr>
      <w:r>
        <w:rPr>
          <w:rFonts w:hint="eastAsia"/>
          <w:color w:val="auto"/>
          <w:highlight w:val="none"/>
        </w:rPr>
        <w:t xml:space="preserve">住      所：　　　　　　　　　　　　          住      所：</w:t>
      </w:r>
      <w:r/>
    </w:p>
    <w:p>
      <w:pPr>
        <w:spacing w:line="460" w:lineRule="exact"/>
        <w:rPr>
          <w:color w:val="auto"/>
          <w:highlight w:val="none"/>
        </w:rPr>
      </w:pPr>
      <w:r>
        <w:rPr>
          <w:rFonts w:hint="eastAsia"/>
          <w:color w:val="auto"/>
          <w:highlight w:val="none"/>
        </w:rPr>
        <w:t xml:space="preserve">法定代表人：　　　　　　　　　                法定代表人：</w:t>
      </w:r>
      <w:r/>
    </w:p>
    <w:p>
      <w:pPr>
        <w:spacing w:line="460" w:lineRule="exact"/>
        <w:rPr>
          <w:color w:val="auto"/>
          <w:highlight w:val="none"/>
        </w:rPr>
      </w:pPr>
      <w:r>
        <w:rPr>
          <w:rFonts w:hint="eastAsia"/>
          <w:color w:val="auto"/>
          <w:highlight w:val="none"/>
        </w:rPr>
        <w:t xml:space="preserve">委托代表人：　　　　　　　　　                委托代表人：</w:t>
      </w:r>
      <w:r/>
    </w:p>
    <w:p>
      <w:pPr>
        <w:spacing w:line="460" w:lineRule="exact"/>
        <w:rPr>
          <w:color w:val="auto"/>
          <w:highlight w:val="none"/>
        </w:rPr>
      </w:pPr>
      <w:r>
        <w:rPr>
          <w:rFonts w:hint="eastAsia"/>
          <w:color w:val="auto"/>
          <w:highlight w:val="none"/>
        </w:rPr>
        <w:t xml:space="preserve">电      话：　　　　　　　　　　　　          电      话：</w:t>
      </w:r>
      <w:r/>
    </w:p>
    <w:p>
      <w:pPr>
        <w:spacing w:line="460" w:lineRule="exact"/>
        <w:rPr>
          <w:color w:val="auto"/>
          <w:highlight w:val="none"/>
        </w:rPr>
      </w:pPr>
      <w:r>
        <w:rPr>
          <w:rFonts w:hint="eastAsia"/>
          <w:color w:val="auto"/>
          <w:highlight w:val="none"/>
        </w:rPr>
        <w:t xml:space="preserve">传      真：　　　　　　　　　　　　          传      真：</w:t>
      </w:r>
      <w:r/>
    </w:p>
    <w:p>
      <w:pPr>
        <w:spacing w:line="460" w:lineRule="exact"/>
        <w:rPr>
          <w:color w:val="auto"/>
          <w:highlight w:val="none"/>
        </w:rPr>
      </w:pPr>
      <w:r>
        <w:rPr>
          <w:rFonts w:hint="eastAsia"/>
          <w:color w:val="auto"/>
          <w:highlight w:val="none"/>
        </w:rPr>
        <w:t xml:space="preserve">开 户 银行：　　　　　　　　　　              开 户 银行：</w:t>
      </w:r>
      <w:r/>
    </w:p>
    <w:p>
      <w:pPr>
        <w:spacing w:line="460" w:lineRule="exact"/>
        <w:rPr>
          <w:color w:val="auto"/>
          <w:highlight w:val="none"/>
        </w:rPr>
      </w:pPr>
      <w:r>
        <w:rPr>
          <w:rFonts w:hint="eastAsia"/>
          <w:color w:val="auto"/>
          <w:highlight w:val="none"/>
        </w:rPr>
        <w:t xml:space="preserve">账      号：　　　　　　　　　　　　          账      号：</w:t>
      </w:r>
      <w:r/>
    </w:p>
    <w:p>
      <w:pPr>
        <w:spacing w:line="460" w:lineRule="exact"/>
        <w:rPr>
          <w:color w:val="auto"/>
          <w:highlight w:val="none"/>
        </w:rPr>
      </w:pPr>
      <w:r>
        <w:rPr>
          <w:rFonts w:hint="eastAsia"/>
          <w:color w:val="auto"/>
          <w:highlight w:val="none"/>
        </w:rPr>
        <w:t xml:space="preserve">邮 政 编码：　　　　　　　　　　              邮 政 编码：</w:t>
      </w:r>
      <w:r/>
    </w:p>
    <w:p>
      <w:pPr>
        <w:jc w:val="center"/>
        <w:rPr>
          <w:rFonts w:cs="仿宋_GB2312"/>
          <w:b/>
          <w:bCs/>
          <w:color w:val="auto"/>
          <w:sz w:val="24"/>
          <w:highlight w:val="none"/>
          <w:u w:val="single"/>
        </w:rPr>
      </w:pPr>
      <w:r>
        <w:rPr>
          <w:rFonts w:cs="仿宋_GB2312"/>
          <w:b/>
          <w:bCs/>
          <w:color w:val="auto"/>
          <w:sz w:val="24"/>
          <w:highlight w:val="none"/>
          <w:u w:val="single"/>
        </w:rPr>
      </w:r>
      <w:r/>
    </w:p>
    <w:p>
      <w:pPr>
        <w:jc w:val="center"/>
        <w:spacing w:line="360" w:lineRule="auto"/>
        <w:rPr>
          <w:rFonts w:cs="仿宋_GB2312"/>
          <w:b/>
          <w:bCs/>
          <w:color w:val="auto"/>
          <w:sz w:val="24"/>
          <w:highlight w:val="none"/>
          <w:u w:val="single"/>
        </w:rPr>
      </w:pPr>
      <w:r>
        <w:rPr>
          <w:rFonts w:cs="仿宋_GB2312"/>
          <w:b/>
          <w:bCs/>
          <w:color w:val="auto"/>
          <w:sz w:val="24"/>
          <w:highlight w:val="none"/>
          <w:u w:val="single"/>
        </w:rPr>
      </w:r>
      <w:r/>
    </w:p>
    <w:p>
      <w:pPr>
        <w:ind w:firstLine="110"/>
        <w:jc w:val="center"/>
        <w:spacing w:line="460" w:lineRule="exact"/>
        <w:rPr>
          <w:b/>
          <w:color w:val="auto"/>
          <w:sz w:val="44"/>
          <w:szCs w:val="44"/>
          <w:highlight w:val="none"/>
        </w:rPr>
      </w:pPr>
      <w:r>
        <w:rPr>
          <w:rFonts w:hint="eastAsia"/>
          <w:color w:val="auto"/>
          <w:highlight w:val="none"/>
        </w:rPr>
        <w:br w:type="page" w:clear="all"/>
      </w:r>
      <w:r>
        <w:rPr>
          <w:rFonts w:hint="eastAsia"/>
          <w:b/>
          <w:color w:val="auto"/>
          <w:sz w:val="44"/>
          <w:szCs w:val="44"/>
          <w:highlight w:val="none"/>
        </w:rPr>
        <w:t xml:space="preserve">通 用 条 款</w:t>
      </w:r>
      <w:r/>
    </w:p>
    <w:p>
      <w:pPr>
        <w:ind w:firstLine="221"/>
        <w:jc w:val="center"/>
        <w:spacing w:line="460" w:lineRule="exact"/>
        <w:rPr>
          <w:b/>
          <w:color w:val="auto"/>
          <w:sz w:val="44"/>
          <w:szCs w:val="44"/>
          <w:highlight w:val="none"/>
        </w:rPr>
      </w:pPr>
      <w:r>
        <w:rPr>
          <w:b/>
          <w:color w:val="auto"/>
          <w:sz w:val="44"/>
          <w:szCs w:val="44"/>
          <w:highlight w:val="none"/>
        </w:rPr>
      </w:r>
      <w:r/>
    </w:p>
    <w:p>
      <w:pPr>
        <w:jc w:val="center"/>
        <w:spacing w:line="460" w:lineRule="exact"/>
        <w:rPr>
          <w:color w:val="auto"/>
          <w:szCs w:val="21"/>
          <w:highlight w:val="none"/>
        </w:rPr>
      </w:pPr>
      <w:r>
        <w:rPr>
          <w:rFonts w:hint="eastAsia"/>
          <w:color w:val="auto"/>
          <w:szCs w:val="21"/>
          <w:highlight w:val="none"/>
        </w:rPr>
        <w:t xml:space="preserve">采用《建设工程施工合同（示范文本）》（GF—2017 —0201）</w:t>
      </w:r>
      <w:r/>
    </w:p>
    <w:p>
      <w:pPr>
        <w:spacing w:line="460" w:lineRule="exact"/>
        <w:rPr>
          <w:color w:val="auto"/>
          <w:szCs w:val="21"/>
          <w:highlight w:val="none"/>
        </w:rPr>
      </w:pPr>
      <w:r>
        <w:rPr>
          <w:color w:val="auto"/>
          <w:szCs w:val="21"/>
          <w:highlight w:val="none"/>
        </w:rPr>
      </w:r>
      <w:r/>
    </w:p>
    <w:p>
      <w:pPr>
        <w:jc w:val="center"/>
        <w:spacing w:line="460" w:lineRule="exact"/>
        <w:rPr>
          <w:b/>
          <w:color w:val="auto"/>
          <w:sz w:val="44"/>
          <w:szCs w:val="44"/>
          <w:highlight w:val="none"/>
        </w:rPr>
      </w:pPr>
      <w:r>
        <w:rPr>
          <w:rFonts w:hint="eastAsia"/>
          <w:b/>
          <w:color w:val="auto"/>
          <w:sz w:val="44"/>
          <w:szCs w:val="44"/>
          <w:highlight w:val="none"/>
        </w:rPr>
        <w:t xml:space="preserve">专 用 条 款</w:t>
      </w:r>
      <w:r/>
    </w:p>
    <w:tbl>
      <w:tblPr>
        <w:tblStyle w:val="723"/>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ind w:firstLine="110"/>
              <w:jc w:val="left"/>
              <w:spacing w:line="460" w:lineRule="exact"/>
              <w:rPr>
                <w:rFonts w:hint="eastAsia" w:ascii="宋体" w:hAnsi="宋体" w:eastAsia="宋体" w:cs="宋体"/>
                <w:color w:val="auto"/>
                <w:sz w:val="24"/>
                <w:szCs w:val="24"/>
                <w:highlight w:val="none"/>
              </w:rPr>
            </w:pPr>
            <w:r>
              <w:rPr>
                <w:rFonts w:hint="eastAsia"/>
                <w:color w:val="auto"/>
                <w:highlight w:val="none"/>
              </w:rPr>
              <w:br w:type="page" w:clear="all"/>
            </w:r>
            <w:r>
              <w:rPr>
                <w:rFonts w:hint="eastAsia" w:ascii="宋体" w:hAnsi="宋体" w:eastAsia="宋体" w:cs="宋体"/>
                <w:color w:val="auto"/>
                <w:sz w:val="24"/>
                <w:szCs w:val="24"/>
                <w:highlight w:val="none"/>
              </w:rPr>
              <w:t xml:space="preserve">3.2项目经理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项目经理每月带班生产时间不得少于本月施工时间的80%</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由承包人承担违约责任，责令限期提交劳动合同并补缴社会保险，并扣除履约保证金的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由承包人承担违约责任，发包人有权处违约金2000元/人•次(人民币)</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 </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由承包人承担违约责任，并扣除履约保证金的_5__%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由承包人承担违约责任，并扣除履约保证金的_</w:t>
            </w:r>
            <w:r>
              <w:rPr>
                <w:rFonts w:hint="eastAsia"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由承包人承担违约责任，发包人有权处违约金1000元/人•次(人民币)</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法律法规禁止分包的工程</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特殊质量标准和要求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获得国家级优质工程，按中标价（合同价）中“分部分项工程费+单价措施项目费-工程设备费”的____%奖励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获得省级优质工程，按中标价（合同价）中“分部分项工程费+单价措施项目费-工程设备费”的____%奖励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获得市级优质工程，按中标价（合同价）中“分部分项工程费+单价措施项目费-工程设备费”的____%奖励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获得优质结构工程，按中标价（合同价）中“分部分项工程费+单价措施项目费-工程设备费”的____%奖励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杜绝一切安全事故，由承包人承担一切安全责任</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按照省、市及招标人要求实施 </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扣除5000元/天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每天赔偿金额为合同价款的万分之</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合同价的10%</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全部的履约保证金</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7.9提前竣工的奖励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提前竣工的奖励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奖励____元/天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w:t>
            </w:r>
            <w:r/>
          </w:p>
        </w:tc>
        <w:tc>
          <w:tcPr>
            <w:gridSpan w:val="2"/>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（1）通用条款第1种方式：由承包人单独招标</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singl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（2）通用条款第2种方式：由发包人和承包人共同招标</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w:t>
            </w:r>
            <w:r/>
          </w:p>
        </w:tc>
        <w:tc>
          <w:tcPr>
            <w:gridSpan w:val="2"/>
            <w:tcBorders>
              <w:top w:val="single" w:color="000000" w:sz="4" w:space="0"/>
              <w:left w:val="single" w:color="000000"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（2）通用条款第2种方式：承包人按照第10.7.1项[依法必须招标的暂估价项目]约定的第1种方式确定暂估价项目</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（3）通用条款第3种方式：承包人直接实施的暂估价项目:_______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11.1市场价格波动引起的调整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因市场价格波动调整合同价格，采用以下方式对合同价格进行调整：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（1）人工单价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（2）材料、工程设备价格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按泰建价〔2008〕2号《关于转发江苏省建设厅&lt;关于加强建筑材料价格风险控制的指导意见&gt;的通知》调整工程价款</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12.1合同价格形式</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除招标文件约定工程价款调整以外的全部风险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其它范围：____________________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按招标文件约定的工程价款调整条款执行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其它方法：____________________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《建设工程工程量清单计价规范》（GB50500—2013）及《房屋建筑与装饰工程工程量计算规范》（GB50854-2013）等9本工程量计算规范</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按月计量</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关于付款周期的约定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同计量周期</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其它：详见项目需求。</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6个月</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1年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2年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15.3质量保证金</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扣留</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不扣留</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质量保证金采用第</w:t>
            </w:r>
            <w:r>
              <w:rPr>
                <w:rStyle w:val="1157"/>
                <w:rFonts w:hint="eastAsia" w:ascii="宋体" w:hAnsi="宋体" w:eastAsia="宋体" w:cs="宋体"/>
                <w:color w:val="auto"/>
                <w:sz w:val="24"/>
                <w:szCs w:val="24"/>
                <w:highlight w:val="none"/>
              </w:rPr>
              <w:t xml:space="preserve">_</w:t>
            </w:r>
            <w:r>
              <w:rPr>
                <w:rStyle w:val="1157"/>
                <w:rFonts w:hint="eastAsia" w:cs="宋体"/>
                <w:color w:val="auto"/>
                <w:sz w:val="24"/>
                <w:szCs w:val="24"/>
                <w:highlight w:val="none"/>
                <w:lang w:val="en-US"/>
              </w:rPr>
              <w:t xml:space="preserve">3</w:t>
            </w:r>
            <w:r>
              <w:rPr>
                <w:rStyle w:val="1157"/>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（1）质量保证金保函，保证金额为：______</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（2）____%的工程款</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发包人按工程价款结算总额的3%预留工程质量保修金，待缺陷责任期满后返还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质量保证金的扣留采取第</w:t>
            </w:r>
            <w:r>
              <w:rPr>
                <w:rStyle w:val="1157"/>
                <w:rFonts w:hint="eastAsia" w:ascii="宋体" w:hAnsi="宋体" w:eastAsia="宋体" w:cs="宋体"/>
                <w:color w:val="auto"/>
                <w:sz w:val="24"/>
                <w:szCs w:val="24"/>
                <w:highlight w:val="none"/>
              </w:rPr>
              <w:t xml:space="preserve">_</w:t>
            </w:r>
            <w:r>
              <w:rPr>
                <w:rStyle w:val="1157"/>
                <w:rFonts w:hint="eastAsia" w:cs="宋体"/>
                <w:color w:val="auto"/>
                <w:sz w:val="24"/>
                <w:szCs w:val="24"/>
                <w:highlight w:val="none"/>
                <w:lang w:val="en-US"/>
              </w:rPr>
              <w:t xml:space="preserve">3</w:t>
            </w:r>
            <w:r>
              <w:rPr>
                <w:rStyle w:val="1157"/>
                <w:rFonts w:hint="eastAsia" w:ascii="宋体" w:hAnsi="宋体" w:eastAsia="宋体" w:cs="宋体"/>
                <w:color w:val="auto"/>
                <w:sz w:val="24"/>
                <w:szCs w:val="24"/>
                <w:highlight w:val="none"/>
              </w:rPr>
              <w:t xml:space="preserve">_种方式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（3）其它扣留方式：</w:t>
            </w:r>
            <w:r>
              <w:rPr>
                <w:rFonts w:hint="eastAsia" w:ascii="宋体" w:hAnsi="宋体" w:eastAsia="宋体" w:cs="宋体"/>
                <w:color w:val="auto"/>
                <w:sz w:val="24"/>
                <w:szCs w:val="24"/>
                <w:highlight w:val="none"/>
                <w:u w:val="single"/>
                <w:lang w:val="en-US" w:eastAsia="zh-CN"/>
              </w:rPr>
              <w:t xml:space="preserve">工程竣工验收合格后第二年内付至结算审核价的97%，余款作为质保金</w:t>
            </w:r>
            <w:r>
              <w:rPr>
                <w:rFonts w:hint="eastAsia" w:ascii="宋体" w:hAnsi="宋体" w:cs="宋体"/>
                <w:color w:val="auto"/>
                <w:sz w:val="24"/>
                <w:szCs w:val="24"/>
                <w:highlight w:val="none"/>
                <w:u w:val="single"/>
                <w:lang w:val="en-US" w:eastAsia="zh-CN"/>
              </w:rPr>
              <w:t xml:space="preserve">。</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按法定最低保修期限</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其它期限：__________________</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____小时内</w:t>
            </w:r>
            <w:r/>
          </w:p>
        </w:tc>
      </w:tr>
    </w:tbl>
    <w:p>
      <w:pPr>
        <w:ind w:firstLine="110"/>
        <w:jc w:val="left"/>
        <w:spacing w:line="460" w:lineRule="exact"/>
        <w:rPr>
          <w:b/>
          <w:color w:val="auto"/>
          <w:sz w:val="32"/>
          <w:szCs w:val="32"/>
          <w:highlight w:val="none"/>
        </w:rPr>
      </w:pPr>
      <w:r>
        <w:rPr>
          <w:b/>
          <w:color w:val="auto"/>
          <w:sz w:val="32"/>
          <w:szCs w:val="32"/>
          <w:highlight w:val="none"/>
        </w:rPr>
      </w:r>
      <w:r/>
    </w:p>
    <w:p>
      <w:pPr>
        <w:rPr>
          <w:bCs w:val="0"/>
          <w:color w:val="auto"/>
          <w:highlight w:val="none"/>
        </w:rPr>
      </w:pPr>
      <w:r>
        <w:rPr>
          <w:bCs w:val="0"/>
          <w:color w:val="auto"/>
          <w:highlight w:val="none"/>
        </w:rPr>
        <w:br w:type="page" w:clear="all"/>
      </w:r>
      <w:r/>
    </w:p>
    <w:p>
      <w:pPr>
        <w:pStyle w:val="713"/>
        <w:jc w:val="center"/>
        <w:rPr>
          <w:rStyle w:val="1000"/>
          <w:b/>
          <w:color w:val="auto"/>
          <w:highlight w:val="none"/>
        </w:rPr>
      </w:pPr>
      <w:r/>
      <w:bookmarkStart w:id="136" w:name="_Toc3371"/>
      <w:r/>
      <w:bookmarkStart w:id="137" w:name="_Toc20579"/>
      <w:r>
        <w:rPr>
          <w:rStyle w:val="1000"/>
          <w:rFonts w:ascii="宋体" w:hAnsi="宋体" w:eastAsia="宋体" w:cs="宋体"/>
          <w:b/>
          <w:color w:val="auto"/>
          <w:sz w:val="36"/>
          <w:szCs w:val="36"/>
          <w:highlight w:val="none"/>
        </w:rPr>
        <w:t xml:space="preserve">第六章 项目技术要求和有关说明</w:t>
      </w:r>
      <w:bookmarkEnd w:id="136"/>
      <w:r/>
      <w:bookmarkEnd w:id="137"/>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一、项目情况</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项目编号：</w:t>
      </w:r>
      <w:r>
        <w:rPr>
          <w:rFonts w:hint="eastAsia" w:ascii="宋体" w:hAnsi="宋体" w:cs="宋体"/>
          <w:color w:val="auto"/>
          <w:sz w:val="21"/>
          <w:szCs w:val="21"/>
          <w:highlight w:val="none"/>
          <w:lang w:val="zh-CN"/>
        </w:rPr>
        <w:t xml:space="preserve">JSZC-321282042-JSYM-T2026-0013</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项目名称：</w:t>
      </w:r>
      <w:r>
        <w:rPr>
          <w:rFonts w:hint="eastAsia" w:ascii="宋体" w:hAnsi="宋体" w:cs="宋体"/>
          <w:b w:val="0"/>
          <w:bCs w:val="0"/>
          <w:color w:val="auto"/>
          <w:sz w:val="21"/>
          <w:szCs w:val="21"/>
          <w:highlight w:val="none"/>
          <w:lang w:val="zh-CN"/>
        </w:rPr>
        <w:t xml:space="preserve">普福村标准化厂房建设项目（政府采购工程）</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采购方式：竞争性谈判；</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采购预算价：</w:t>
      </w:r>
      <w:r>
        <w:rPr>
          <w:rFonts w:hint="eastAsia" w:ascii="宋体" w:hAnsi="宋体" w:cs="宋体"/>
          <w:color w:val="auto"/>
          <w:sz w:val="21"/>
          <w:szCs w:val="21"/>
          <w:highlight w:val="none"/>
          <w:lang w:val="zh-CN" w:eastAsia="zh-CN"/>
        </w:rPr>
        <w:t xml:space="preserve">3047432.72</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zh-CN"/>
        </w:rPr>
        <w:t xml:space="preserve">；最高限价：</w:t>
      </w:r>
      <w:r>
        <w:rPr>
          <w:rFonts w:hint="eastAsia" w:ascii="宋体" w:hAnsi="宋体" w:cs="宋体"/>
          <w:color w:val="auto"/>
          <w:sz w:val="21"/>
          <w:szCs w:val="21"/>
          <w:highlight w:val="none"/>
          <w:lang w:val="en-US" w:eastAsia="zh-CN"/>
        </w:rPr>
        <w:t xml:space="preserve">2742689.45 </w:t>
      </w:r>
      <w:r>
        <w:rPr>
          <w:rFonts w:hint="eastAsia" w:ascii="宋体" w:hAnsi="宋体" w:eastAsia="宋体" w:cs="宋体"/>
          <w:color w:val="auto"/>
          <w:sz w:val="21"/>
          <w:szCs w:val="21"/>
          <w:highlight w:val="none"/>
          <w:lang w:val="en-US" w:eastAsia="zh-CN"/>
        </w:rPr>
        <w:t xml:space="preserve">元</w:t>
      </w:r>
      <w:r>
        <w:rPr>
          <w:rFonts w:hint="eastAsia" w:ascii="宋体" w:hAnsi="宋体" w:cs="宋体"/>
          <w:color w:val="auto"/>
          <w:sz w:val="21"/>
          <w:szCs w:val="21"/>
          <w:highlight w:val="none"/>
          <w:lang w:val="en-US" w:eastAsia="zh-CN"/>
        </w:rPr>
        <w:t xml:space="preserve">；</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采购需</w:t>
      </w:r>
      <w:r>
        <w:rPr>
          <w:rFonts w:hint="eastAsia" w:ascii="宋体" w:hAnsi="宋体" w:eastAsia="宋体" w:cs="宋体"/>
          <w:color w:val="auto"/>
          <w:sz w:val="21"/>
          <w:szCs w:val="21"/>
          <w:highlight w:val="none"/>
          <w:lang w:val="zh-CN" w:eastAsia="zh-CN"/>
        </w:rPr>
        <w:t xml:space="preserve">求：</w:t>
      </w:r>
      <w:r>
        <w:rPr>
          <w:rFonts w:hint="eastAsia" w:ascii="宋体" w:hAnsi="宋体" w:cs="宋体"/>
          <w:b w:val="0"/>
          <w:bCs w:val="0"/>
          <w:strike w:val="0"/>
          <w:color w:val="auto"/>
          <w:sz w:val="21"/>
          <w:szCs w:val="21"/>
          <w:highlight w:val="none"/>
          <w:u w:val="none"/>
          <w:lang w:val="en-US" w:eastAsia="zh-CN"/>
        </w:rPr>
        <w:t xml:space="preserve">标准化厂房土建工程、钢结构工程、室外及场地工程等。</w:t>
      </w:r>
      <w:r>
        <w:rPr>
          <w:rFonts w:hint="eastAsia" w:ascii="宋体" w:hAnsi="宋体" w:cs="宋体"/>
          <w:b w:val="0"/>
          <w:bCs w:val="0"/>
          <w:color w:val="auto"/>
          <w:sz w:val="21"/>
          <w:szCs w:val="21"/>
          <w:highlight w:val="none"/>
          <w:lang w:val="zh-CN"/>
        </w:rPr>
        <w:t xml:space="preserve">具体</w:t>
      </w:r>
      <w:r>
        <w:rPr>
          <w:rFonts w:hint="eastAsia" w:ascii="宋体" w:hAnsi="宋体" w:cs="宋体"/>
          <w:b w:val="0"/>
          <w:bCs w:val="0"/>
          <w:color w:val="auto"/>
          <w:sz w:val="21"/>
          <w:szCs w:val="21"/>
          <w:highlight w:val="none"/>
          <w:lang w:val="en-US" w:eastAsia="zh-CN"/>
        </w:rPr>
        <w:t xml:space="preserve">见谈判文件、招标控制价清单</w:t>
      </w:r>
      <w:r>
        <w:rPr>
          <w:rFonts w:ascii="SimSun" w:hAnsi="SimSun" w:eastAsia="SimSun" w:cs="SimSun"/>
          <w:color w:val="000000"/>
          <w:sz w:val="21"/>
        </w:rPr>
        <w:t xml:space="preserve">及图纸</w:t>
      </w:r>
      <w:r>
        <w:rPr>
          <w:rFonts w:hint="eastAsia" w:ascii="宋体" w:hAnsi="宋体" w:cs="宋体"/>
          <w:b w:val="0"/>
          <w:bCs w:val="0"/>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2026年10月31日前完工</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7.付款方式：</w:t>
      </w:r>
      <w:r>
        <w:rPr>
          <w:rFonts w:hint="eastAsia" w:ascii="宋体" w:hAnsi="宋体" w:cs="宋体"/>
          <w:color w:val="auto"/>
          <w:sz w:val="21"/>
          <w:szCs w:val="21"/>
          <w:highlight w:val="none"/>
          <w:lang w:val="en-US" w:eastAsia="zh-CN"/>
        </w:rPr>
        <w:t xml:space="preserve">2026年12月31日前支付合同价款（或结算审计价）的30%；2027年12月31日前支付合同价款（或结算审计价）的30%；2028年12月31日前支付合同价款（或结算审计价）的30%；余款在2029年12月31日前按审计价付清。(每次付款时，乙方应出具等额的增值税专用发票)。</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二、采购内容</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详见附件工程量清单：因本项目招标控制价软件格式等原因无法上传至系统，如需领取本工程招标控制价软件版可发送需求至邮箱</w:t>
      </w:r>
      <w:r>
        <w:rPr>
          <w:rFonts w:hint="eastAsia" w:ascii="宋体" w:hAnsi="宋体" w:cs="宋体"/>
          <w:color w:val="auto"/>
          <w:sz w:val="21"/>
          <w:szCs w:val="21"/>
          <w:highlight w:val="none"/>
          <w:lang w:val="en-US" w:eastAsia="zh-CN"/>
        </w:rPr>
        <w:t xml:space="preserve">1246684063</w:t>
      </w:r>
      <w:r>
        <w:rPr>
          <w:rFonts w:hint="eastAsia" w:ascii="宋体" w:hAnsi="宋体" w:eastAsia="宋体" w:cs="宋体"/>
          <w:color w:val="auto"/>
          <w:sz w:val="21"/>
          <w:szCs w:val="21"/>
          <w:highlight w:val="none"/>
          <w:lang w:val="en-US" w:eastAsia="zh-CN"/>
        </w:rPr>
        <w:t xml:space="preserve">@qq.com。</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三、项目要求：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1.承包方式：包工包料；</w:t>
      </w:r>
      <w:r/>
    </w:p>
    <w:p>
      <w:pPr>
        <w:ind w:firstLine="482"/>
        <w:jc w:val="both"/>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zh-CN"/>
        </w:rPr>
        <w:t xml:space="preserve">2.质量标准：符合国家现行有关</w:t>
      </w:r>
      <w:r>
        <w:rPr>
          <w:rFonts w:hint="eastAsia" w:ascii="宋体" w:hAnsi="宋体" w:cs="宋体"/>
          <w:color w:val="auto"/>
          <w:sz w:val="21"/>
          <w:szCs w:val="21"/>
          <w:highlight w:val="none"/>
          <w:lang w:val="en-US" w:eastAsia="zh-CN"/>
        </w:rPr>
        <w:t xml:space="preserve">施工质量验收规范要求，并达到合格标准。</w:t>
      </w:r>
      <w:r/>
    </w:p>
    <w:p>
      <w:pPr>
        <w:ind w:firstLine="482"/>
        <w:jc w:val="both"/>
        <w:keepLines w:val="0"/>
        <w:keepNext w:val="0"/>
        <w:pageBreakBefore w:val="0"/>
        <w:spacing w:line="360" w:lineRule="auto"/>
        <w:widowControl/>
        <w:rPr>
          <w:rFonts w:hint="default"/>
          <w:color w:val="auto"/>
          <w:highlight w:val="none"/>
          <w:lang w:val="en-US" w:eastAsia="zh-CN"/>
        </w:rPr>
      </w:pPr>
      <w:r>
        <w:rPr>
          <w:rFonts w:hint="eastAsia" w:ascii="宋体" w:hAnsi="宋体" w:cs="宋体"/>
          <w:color w:val="auto"/>
          <w:sz w:val="21"/>
          <w:szCs w:val="21"/>
          <w:highlight w:val="none"/>
          <w:lang w:val="en-US" w:eastAsia="zh-CN"/>
        </w:rPr>
        <w:t xml:space="preserve">3.施工要求：成交单位应组织成立施工项目组；施工质量应符合现行国家技术、施工及验收规范规程，对施工工艺的特殊要求，按工程量清单及国家有关规定执行</w:t>
      </w:r>
      <w:r>
        <w:rPr>
          <w:rFonts w:hint="eastAsia" w:ascii="宋体" w:hAnsi="宋体" w:eastAsia="宋体" w:cs="宋体"/>
          <w:color w:val="auto"/>
          <w:sz w:val="21"/>
          <w:szCs w:val="21"/>
          <w:highlight w:val="none"/>
          <w:lang w:val="en-US" w:eastAsia="zh-CN" w:bidi="zh-CN"/>
        </w:rPr>
        <w:t xml:space="preserve">。</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四、谈判报价说明：</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1.计价方式：本工程项目采用下列第（1）种计价方式。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（1）工程量清单计价方式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（2）计价表计价方式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2.报价方式：本工程项目采用下列第（2）种报价方式。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②</w:t>
      </w:r>
      <w:r>
        <w:rPr>
          <w:rFonts w:hint="eastAsia" w:ascii="宋体" w:hAnsi="宋体" w:eastAsia="宋体" w:cs="宋体"/>
          <w:color w:val="auto"/>
          <w:sz w:val="21"/>
          <w:szCs w:val="21"/>
          <w:highlight w:val="none"/>
          <w:lang w:val="en-US" w:eastAsia="zh-CN" w:bidi="zh-CN"/>
        </w:rPr>
        <w:t xml:space="preserve">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③</w:t>
      </w:r>
      <w:r>
        <w:rPr>
          <w:rFonts w:hint="eastAsia" w:ascii="宋体" w:hAnsi="宋体" w:eastAsia="宋体" w:cs="宋体"/>
          <w:color w:val="auto"/>
          <w:sz w:val="21"/>
          <w:szCs w:val="21"/>
          <w:highlight w:val="none"/>
          <w:lang w:val="en-US" w:eastAsia="zh-CN" w:bidi="zh-CN"/>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报价时，不可竞争费用均按规定计算，不得让利或随意调整计算标准，否则报价无效。规费费率详见工程量清单。江苏省安全文明施工措施费应放在措施项目清单中（仅计取基本费，增加费不计）。谈判单位不得将不可竞争费用降低标准收取，不可竞争费费率详见工程量清单。</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4.计价格式中列明的所有需要填报的单价和合价，响应人均需填报，未填报的单价和合价，视为此项费用已包含在工程量清单的其他单价和合价中。</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五、其他要求：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2.项目班子主要成员、项目负责人及相应的专业</w:t>
      </w:r>
      <w:r>
        <w:rPr>
          <w:rFonts w:hint="eastAsia" w:ascii="宋体" w:hAnsi="宋体" w:cs="宋体"/>
          <w:color w:val="auto"/>
          <w:sz w:val="21"/>
          <w:szCs w:val="21"/>
          <w:highlight w:val="none"/>
          <w:lang w:val="en-US" w:eastAsia="zh-CN" w:bidi="zh-CN"/>
        </w:rPr>
        <w:t xml:space="preserve">技术人员</w:t>
      </w:r>
      <w:r>
        <w:rPr>
          <w:rFonts w:hint="eastAsia" w:ascii="宋体" w:hAnsi="宋体" w:eastAsia="宋体" w:cs="宋体"/>
          <w:color w:val="auto"/>
          <w:sz w:val="21"/>
          <w:szCs w:val="21"/>
          <w:highlight w:val="none"/>
          <w:lang w:val="en-US" w:eastAsia="zh-CN" w:bidi="zh-CN"/>
        </w:rPr>
        <w:t xml:space="preserve">。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3.所有施工材料质量及施工质量必须严格按照国家规范及江苏省、泰州市相应地方规范、招标文件、材料厂家的技术规范的有关要求执行；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8.结算方式：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结算依据：后期结算仅调整经采购人批准变更(包括增加施工内容或取消部分施工项目)的相应费用增减，具体调整方式为：</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(1)涉及工程数量减少的，以实际减少数量为准，涉及工程数量增加的，以实际增加数量为准；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9.其他说明：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工程量清单中所列工程量是设计的或估算预计数量，最终结算按实际完成的工程量计量；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现场安全文明措施费计算基本费、扬尘污染防治增加费、建筑工人实名制费用及临时设施费，其余各项规费、税金根据费用定额标准计取；</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w:t>
      </w:r>
      <w:r>
        <w:rPr>
          <w:rFonts w:hint="eastAsia" w:ascii="宋体" w:hAnsi="宋体" w:cs="宋体"/>
          <w:color w:val="auto"/>
          <w:sz w:val="21"/>
          <w:szCs w:val="21"/>
          <w:highlight w:val="none"/>
          <w:lang w:val="en-US" w:eastAsia="zh-CN" w:bidi="zh-CN"/>
        </w:rPr>
        <w:t xml:space="preserve">3</w:t>
      </w:r>
      <w:r>
        <w:rPr>
          <w:rFonts w:hint="eastAsia" w:ascii="宋体" w:hAnsi="宋体" w:eastAsia="宋体" w:cs="宋体"/>
          <w:color w:val="auto"/>
          <w:sz w:val="21"/>
          <w:szCs w:val="21"/>
          <w:highlight w:val="none"/>
          <w:lang w:val="en-US" w:eastAsia="zh-CN" w:bidi="zh-CN"/>
        </w:rPr>
        <w:t xml:space="preserve">）其它未尽事宜详见清单描述。</w:t>
      </w:r>
      <w:r/>
    </w:p>
    <w:p>
      <w:pPr>
        <w:rPr>
          <w:rFonts w:hint="eastAsia" w:cs="宋体"/>
          <w:color w:val="auto"/>
          <w:sz w:val="36"/>
          <w:szCs w:val="36"/>
          <w:highlight w:val="none"/>
        </w:rPr>
      </w:pPr>
      <w:r>
        <w:rPr>
          <w:rFonts w:hint="eastAsia" w:cs="宋体"/>
          <w:color w:val="auto"/>
          <w:sz w:val="36"/>
          <w:szCs w:val="36"/>
          <w:highlight w:val="none"/>
        </w:rPr>
        <w:br w:type="page" w:clear="all"/>
      </w:r>
      <w:r/>
    </w:p>
    <w:p>
      <w:pPr>
        <w:pStyle w:val="792"/>
        <w:jc w:val="center"/>
        <w:rPr>
          <w:rFonts w:ascii="宋体" w:hAnsi="宋体" w:cs="宋体"/>
          <w:color w:val="auto"/>
          <w:sz w:val="36"/>
          <w:szCs w:val="36"/>
          <w:highlight w:val="none"/>
        </w:rPr>
      </w:pPr>
      <w:r/>
      <w:bookmarkStart w:id="138" w:name="_Toc3172"/>
      <w:r/>
      <w:bookmarkStart w:id="139" w:name="_Toc18391"/>
      <w:r>
        <w:rPr>
          <w:rFonts w:hint="eastAsia" w:ascii="宋体" w:hAnsi="宋体" w:eastAsia="宋体" w:cs="宋体"/>
          <w:color w:val="auto"/>
          <w:sz w:val="36"/>
          <w:szCs w:val="36"/>
          <w:highlight w:val="none"/>
        </w:rPr>
        <w:t xml:space="preserve">第七章 响应文件格式及内容</w:t>
      </w:r>
      <w:bookmarkEnd w:id="138"/>
      <w:r/>
      <w:bookmarkEnd w:id="139"/>
      <w:r/>
      <w:r/>
    </w:p>
    <w:p>
      <w:pPr>
        <w:jc w:val="center"/>
        <w:spacing w:line="360" w:lineRule="auto"/>
        <w:rPr>
          <w:rFonts w:ascii="黑体" w:eastAsia="黑体" w:cs="黑体"/>
          <w:b/>
          <w:bCs/>
          <w:color w:val="auto"/>
          <w:sz w:val="32"/>
          <w:szCs w:val="32"/>
          <w:highlight w:val="none"/>
        </w:rPr>
      </w:pPr>
      <w:r>
        <w:rPr>
          <w:rFonts w:hint="eastAsia" w:ascii="黑体" w:eastAsia="黑体" w:cs="黑体"/>
          <w:b/>
          <w:bCs/>
          <w:sz w:val="32"/>
          <w:szCs w:val="32"/>
          <w:highlight w:val="none"/>
        </w:rPr>
        <w:t xml:space="preserve">（格式按“苏采云”中电子招标文件格式）</w:t>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w:t>
      </w:r>
      <w:r>
        <w:rPr>
          <w:rFonts w:hint="eastAsia" w:ascii="宋体" w:hAnsi="宋体" w:cs="宋体"/>
          <w:b/>
          <w:bCs/>
          <w:color w:val="auto"/>
          <w:sz w:val="56"/>
          <w:szCs w:val="56"/>
          <w:highlight w:val="none"/>
          <w:lang w:val="en-US" w:eastAsia="zh-CN"/>
        </w:rPr>
        <w:t xml:space="preserve">谈判</w:t>
      </w:r>
      <w:r>
        <w:rPr>
          <w:rFonts w:hint="eastAsia" w:ascii="宋体" w:hAnsi="宋体" w:cs="宋体"/>
          <w:b/>
          <w:bCs/>
          <w:color w:val="auto"/>
          <w:sz w:val="56"/>
          <w:szCs w:val="56"/>
          <w:highlight w:val="none"/>
        </w:rPr>
        <w:t xml:space="preserve">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860"/>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860"/>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一、基本目录</w:t>
      </w:r>
      <w:r/>
    </w:p>
    <w:p>
      <w:pPr>
        <w:jc w:val="center"/>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（一）谈判报价表</w:t>
      </w:r>
      <w:r/>
    </w:p>
    <w:p>
      <w:pPr>
        <w:pStyle w:val="860"/>
        <w:rPr>
          <w:color w:val="auto"/>
          <w:highlight w:val="none"/>
        </w:rPr>
      </w:pP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本次为首次报价             货币单位: 人民币元</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项目编号：</w:t>
      </w:r>
      <w:r/>
    </w:p>
    <w:tbl>
      <w:tblPr>
        <w:tblStyle w:val="723"/>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860"/>
              <w:jc w:val="left"/>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3540" w:type="dxa"/>
            <w:vAlign w:val="center"/>
            <w:textDirection w:val="lrTb"/>
            <w:noWrap w:val="false"/>
          </w:tcPr>
          <w:p>
            <w:pPr>
              <w:jc w:val="left"/>
              <w:spacing w:after="200" w:line="220" w:lineRule="atLeast"/>
              <w:rPr>
                <w:rFonts w:ascii="宋体" w:hAnsi="宋体"/>
                <w:color w:val="auto"/>
                <w:szCs w:val="21"/>
                <w:highlight w:val="none"/>
              </w:rPr>
            </w:pPr>
            <w:r>
              <w:rPr>
                <w:rFonts w:hint="eastAsia" w:ascii="宋体" w:hAnsi="宋体" w:cs="宋体"/>
                <w:color w:val="auto"/>
                <w:szCs w:val="21"/>
                <w:highlight w:val="none"/>
              </w:rPr>
              <w:t xml:space="preserve"> 项目内容</w:t>
            </w:r>
            <w:r/>
          </w:p>
        </w:tc>
        <w:tc>
          <w:tcPr>
            <w:tcW w:w="2833" w:type="dxa"/>
            <w:vAlign w:val="center"/>
            <w:textDirection w:val="lrTb"/>
            <w:noWrap w:val="false"/>
          </w:tcPr>
          <w:p>
            <w:pP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860"/>
              <w:jc w:val="left"/>
              <w:spacing w:line="300" w:lineRule="auto"/>
              <w:rPr>
                <w:rFonts w:ascii="宋体" w:hAnsi="宋体" w:cs="宋体"/>
                <w:color w:val="auto"/>
                <w:szCs w:val="21"/>
                <w:highlight w:val="none"/>
              </w:rPr>
            </w:pPr>
            <w:r>
              <w:rPr>
                <w:rFonts w:ascii="宋体" w:hAnsi="宋体" w:cs="宋体"/>
                <w:color w:val="auto"/>
                <w:szCs w:val="21"/>
                <w:highlight w:val="none"/>
              </w:rPr>
            </w:r>
            <w:r/>
          </w:p>
        </w:tc>
        <w:tc>
          <w:tcPr>
            <w:tcW w:w="3540" w:type="dxa"/>
            <w:vAlign w:val="center"/>
            <w:textDirection w:val="lrTb"/>
            <w:noWrap w:val="false"/>
          </w:tcPr>
          <w:p>
            <w:pPr>
              <w:jc w:val="left"/>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4" name="矩形 5"/>
                      <wp:cNvGraphicFramePr/>
                      <a:graphic xmlns:a="http://schemas.openxmlformats.org/drawingml/2006/main">
                        <a:graphicData uri="http://schemas.microsoft.com/office/word/2010/wordprocessingShape">
                          <wps:wsp>
                            <wps:cNvPr id="0" name=""/>
                            <wps:cNvSpPr/>
                            <wps:spPr bwMode="auto">
                              <a:xfrm>
                                <a:off x="0" y="0"/>
                                <a:ext cx="1083310"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3" o:spid="_x0000_s3" o:spt="1" type="#_x0000_t1"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cs="宋体"/>
                <w:color w:val="auto"/>
                <w:szCs w:val="21"/>
                <w:highlight w:val="none"/>
              </w:rPr>
              <w:t xml:space="preserve"> 元        元</w:t>
            </w:r>
            <w:r/>
          </w:p>
        </w:tc>
      </w:tr>
      <w:tr>
        <w:trPr>
          <w:cantSplit/>
          <w:jc w:val="center"/>
          <w:trHeight w:val="1024"/>
        </w:trPr>
        <w:tc>
          <w:tcPr>
            <w:tcW w:w="3021" w:type="dxa"/>
            <w:vAlign w:val="center"/>
            <w:textDirection w:val="lrTb"/>
            <w:noWrap w:val="false"/>
          </w:tcPr>
          <w:p>
            <w:pPr>
              <w:pStyle w:val="860"/>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W w:w="6373" w:type="dxa"/>
            <w:vAlign w:val="center"/>
            <w:textDirection w:val="lrTb"/>
            <w:noWrap w:val="false"/>
          </w:tcPr>
          <w:p>
            <w:pPr>
              <w:pStyle w:val="860"/>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1、报价包括完成项目的所有费用。采购人不再支付报价以外的任何费用。</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2、报价以总价为准，大小写不一致以大写为准</w:t>
      </w:r>
      <w:r>
        <w:rPr>
          <w:rFonts w:hint="eastAsia" w:ascii="宋体" w:hAnsi="宋体"/>
          <w:color w:val="auto"/>
          <w:szCs w:val="21"/>
          <w:highlight w:val="none"/>
          <w:lang w:eastAsia="zh-CN"/>
        </w:rPr>
        <w:t xml:space="preserve">；</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3、偏离说明: 详见《偏离表》</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 (电子签章) :</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供</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商：</w:t>
      </w:r>
      <w:r>
        <w:rPr>
          <w:rFonts w:hint="eastAsia" w:ascii="宋体" w:hAnsi="宋体"/>
          <w:color w:val="auto"/>
          <w:szCs w:val="21"/>
          <w:highlight w:val="none"/>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（电子签章）</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860"/>
        <w:ind w:right="-512"/>
        <w:rPr>
          <w:rFonts w:ascii="宋体" w:hAnsi="宋体"/>
          <w:color w:val="auto"/>
          <w:szCs w:val="21"/>
          <w:highlight w:val="none"/>
        </w:rPr>
      </w:pPr>
      <w:r>
        <w:rPr>
          <w:rFonts w:ascii="宋体" w:hAnsi="宋体"/>
          <w:color w:val="auto"/>
          <w:szCs w:val="21"/>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pStyle w:val="821"/>
        <w:rPr>
          <w:rFonts w:ascii="宋体" w:hAnsi="宋体"/>
          <w:color w:val="auto"/>
          <w:szCs w:val="21"/>
          <w:highlight w:val="none"/>
        </w:rPr>
      </w:pPr>
      <w:r>
        <w:rPr>
          <w:rFonts w:ascii="宋体" w:hAnsi="宋体"/>
          <w:color w:val="auto"/>
          <w:szCs w:val="21"/>
          <w:highlight w:val="none"/>
        </w:rPr>
      </w:r>
      <w:r/>
    </w:p>
    <w:p>
      <w:pPr>
        <w:ind w:right="264"/>
        <w:jc w:val="center"/>
        <w:spacing w:before="54" w:line="312" w:lineRule="auto"/>
        <w:rPr>
          <w:rFonts w:hint="eastAsia"/>
          <w:b/>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b/>
          <w:color w:val="auto"/>
          <w:sz w:val="28"/>
          <w:szCs w:val="28"/>
          <w:highlight w:val="none"/>
        </w:rPr>
        <w:t xml:space="preserve">投标人基本情况表</w:t>
      </w:r>
      <w:r/>
    </w:p>
    <w:p>
      <w:pPr>
        <w:rPr>
          <w:rFonts w:ascii="Arial" w:hAnsi="Arial" w:cs="Arial"/>
          <w:color w:val="auto"/>
          <w:highlight w:val="none"/>
        </w:rPr>
      </w:pPr>
      <w:r>
        <w:rPr>
          <w:rFonts w:ascii="Arial" w:hAnsi="Arial" w:cs="Arial"/>
          <w:color w:val="auto"/>
          <w:highlight w:val="none"/>
        </w:rPr>
      </w:r>
      <w:r/>
    </w:p>
    <w:tbl>
      <w:tblPr>
        <w:tblStyle w:val="723"/>
        <w:tblW w:w="0" w:type="auto"/>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投标人名称</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注册地址</w:t>
            </w:r>
            <w:r/>
          </w:p>
        </w:tc>
        <w:tc>
          <w:tcPr>
            <w:gridSpan w:val="4"/>
            <w:tcW w:w="371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416"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邮政编码</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联系方式</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联系人</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148"/>
        </w:trPr>
        <w:tc>
          <w:tcPr>
            <w:tcW w:w="1635"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传真</w:t>
            </w:r>
            <w:r/>
          </w:p>
        </w:tc>
        <w:tc>
          <w:tcPr>
            <w:gridSpan w:val="2"/>
            <w:tcW w:w="26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网址</w:t>
            </w:r>
            <w:r/>
          </w:p>
        </w:tc>
        <w:tc>
          <w:tcPr>
            <w:gridSpan w:val="3"/>
            <w:tcW w:w="241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组织结构</w:t>
            </w:r>
            <w:r/>
          </w:p>
        </w:tc>
        <w:tc>
          <w:tcPr>
            <w:gridSpan w:val="8"/>
            <w:tcW w:w="7540"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r>
      <w:tr>
        <w:trPr>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法定代表人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技术负责人</w:t>
            </w:r>
            <w:r/>
          </w:p>
        </w:tc>
        <w:tc>
          <w:tcPr>
            <w:tcW w:w="10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姓名</w:t>
            </w:r>
            <w:r/>
          </w:p>
        </w:tc>
        <w:tc>
          <w:tcPr>
            <w:tcW w:w="13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技术职称</w:t>
            </w:r>
            <w:r/>
          </w:p>
        </w:tc>
        <w:tc>
          <w:tcPr>
            <w:gridSpan w:val="2"/>
            <w:tcW w:w="142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2"/>
            <w:tcW w:w="1254"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电话</w:t>
            </w:r>
            <w:r/>
          </w:p>
        </w:tc>
        <w:tc>
          <w:tcPr>
            <w:tcW w:w="1160"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成立时间</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6"/>
            <w:tcW w:w="5177" w:type="dxa"/>
            <w:vAlign w:val="center"/>
            <w:textDirection w:val="lrTb"/>
            <w:noWrap w:val="false"/>
          </w:tcPr>
          <w:p>
            <w:pPr>
              <w:ind w:firstLine="1470"/>
              <w:spacing w:line="400" w:lineRule="exact"/>
              <w:rPr>
                <w:rFonts w:ascii="Arial" w:hAnsi="Arial" w:cs="Arial"/>
                <w:color w:val="auto"/>
                <w:highlight w:val="none"/>
              </w:rPr>
            </w:pPr>
            <w:r>
              <w:rPr>
                <w:rFonts w:ascii="Arial" w:hAnsi="Arial" w:cs="Arial"/>
                <w:color w:val="auto"/>
                <w:highlight w:val="none"/>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企业资质等级</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restart"/>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其中</w:t>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项目经理</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营业执照号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高级职称人员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注册资金</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中级职称人员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开户银行</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初级职称人员</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账号</w:t>
            </w:r>
            <w:r/>
          </w:p>
        </w:tc>
        <w:tc>
          <w:tcPr>
            <w:gridSpan w:val="2"/>
            <w:tcW w:w="2363"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tcW w:w="1339" w:type="dxa"/>
            <w:vAlign w:val="center"/>
            <w:vMerge w:val="continue"/>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r>
            <w:r/>
          </w:p>
        </w:tc>
        <w:tc>
          <w:tcPr>
            <w:gridSpan w:val="3"/>
            <w:tcW w:w="159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技工</w:t>
            </w:r>
            <w:r/>
          </w:p>
        </w:tc>
        <w:tc>
          <w:tcPr>
            <w:gridSpan w:val="2"/>
            <w:tcW w:w="2243" w:type="dxa"/>
            <w:vAlign w:val="center"/>
            <w:textDirection w:val="lrTb"/>
            <w:noWrap w:val="false"/>
          </w:tcPr>
          <w:p>
            <w:pPr>
              <w:jc w:val="cente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2442"/>
        </w:trPr>
        <w:tc>
          <w:tcPr>
            <w:tcW w:w="1635" w:type="dxa"/>
            <w:vAlign w:val="center"/>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经营范围</w:t>
            </w:r>
            <w:r/>
          </w:p>
        </w:tc>
        <w:tc>
          <w:tcPr>
            <w:gridSpan w:val="8"/>
            <w:tcW w:w="7540" w:type="dxa"/>
            <w:vAlign w:val="center"/>
            <w:textDirection w:val="lrTb"/>
            <w:noWrap w:val="false"/>
          </w:tcPr>
          <w:p>
            <w:pPr>
              <w:spacing w:line="400" w:lineRule="exact"/>
              <w:rPr>
                <w:rFonts w:ascii="Arial" w:hAnsi="Arial" w:cs="Arial"/>
                <w:b/>
                <w:bCs/>
                <w:color w:val="auto"/>
                <w:highlight w:val="none"/>
              </w:rPr>
            </w:pPr>
            <w:r>
              <w:rPr>
                <w:rFonts w:ascii="Arial" w:hAnsi="Arial" w:cs="Arial"/>
                <w:b/>
                <w:bCs/>
                <w:color w:val="auto"/>
                <w:highlight w:val="none"/>
              </w:rPr>
            </w:r>
            <w:r/>
          </w:p>
        </w:tc>
      </w:tr>
      <w:tr>
        <w:trPr>
          <w:cantSplit/>
          <w:jc w:val="center"/>
          <w:trHeight w:val="1072"/>
        </w:trPr>
        <w:tc>
          <w:tcPr>
            <w:tcW w:w="1635" w:type="dxa"/>
            <w:textDirection w:val="lrTb"/>
            <w:noWrap w:val="false"/>
          </w:tcPr>
          <w:p>
            <w:pPr>
              <w:jc w:val="center"/>
              <w:spacing w:line="400" w:lineRule="exact"/>
              <w:rPr>
                <w:rFonts w:ascii="Arial" w:hAnsi="Arial" w:cs="Arial"/>
                <w:color w:val="auto"/>
                <w:highlight w:val="none"/>
              </w:rPr>
            </w:pPr>
            <w:r>
              <w:rPr>
                <w:rFonts w:ascii="Arial" w:hAnsi="Arial" w:cs="Arial"/>
                <w:color w:val="auto"/>
                <w:highlight w:val="none"/>
              </w:rPr>
              <w:t xml:space="preserve">备注</w:t>
            </w:r>
            <w:r/>
          </w:p>
        </w:tc>
        <w:tc>
          <w:tcPr>
            <w:gridSpan w:val="8"/>
            <w:tcW w:w="7540" w:type="dxa"/>
            <w:textDirection w:val="lrTb"/>
            <w:noWrap w:val="false"/>
          </w:tcPr>
          <w:p>
            <w:pPr>
              <w:jc w:val="left"/>
              <w:spacing w:line="400" w:lineRule="exact"/>
              <w:rPr>
                <w:rFonts w:ascii="Arial" w:hAnsi="Arial" w:cs="Arial"/>
                <w:color w:val="auto"/>
                <w:highlight w:val="none"/>
              </w:rPr>
            </w:pPr>
            <w:r>
              <w:rPr>
                <w:rFonts w:ascii="Arial" w:hAnsi="Arial" w:cs="Arial"/>
                <w:color w:val="auto"/>
                <w:highlight w:val="none"/>
              </w:rPr>
            </w:r>
            <w:r/>
          </w:p>
        </w:tc>
      </w:tr>
    </w:tbl>
    <w:p>
      <w:pPr>
        <w:rPr>
          <w:rFonts w:ascii="Arial" w:hAnsi="Arial" w:cs="Arial"/>
          <w:color w:val="auto"/>
          <w:highlight w:val="none"/>
        </w:rPr>
      </w:pPr>
      <w:r>
        <w:rPr>
          <w:rFonts w:ascii="Arial" w:hAnsi="Arial" w:cs="Arial"/>
          <w:color w:val="auto"/>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（签字</w:t>
      </w:r>
      <w:r>
        <w:rPr>
          <w:rFonts w:hint="eastAsia" w:ascii="Arial" w:hAnsi="Arial" w:cs="Arial"/>
          <w:color w:val="auto"/>
          <w:sz w:val="24"/>
          <w:highlight w:val="none"/>
        </w:rPr>
        <w:t xml:space="preserve">或签章</w:t>
      </w:r>
      <w:r>
        <w:rPr>
          <w:rFonts w:ascii="Arial" w:hAnsi="Arial" w:cs="Arial"/>
          <w:color w:val="auto"/>
          <w:sz w:val="24"/>
          <w:highlight w:val="none"/>
        </w:rPr>
        <w:t xml:space="preserve">）</w:t>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p>
    <w:p>
      <w:pPr>
        <w:rPr>
          <w:b w:val="0"/>
          <w:bCs w:val="0"/>
          <w:color w:val="auto"/>
          <w:szCs w:val="28"/>
          <w:highlight w:val="none"/>
        </w:rPr>
      </w:pPr>
      <w:r>
        <w:rPr>
          <w:b w:val="0"/>
          <w:bCs w:val="0"/>
          <w:color w:val="auto"/>
          <w:szCs w:val="28"/>
          <w:highlight w:val="none"/>
        </w:rPr>
        <w:br w:type="page" w:clear="all"/>
      </w:r>
      <w:r/>
    </w:p>
    <w:p>
      <w:pPr>
        <w:ind w:firstLine="660"/>
        <w:jc w:val="center"/>
        <w:spacing w:line="440" w:lineRule="exact"/>
        <w:rPr>
          <w:rFonts w:ascii="宋体"/>
          <w:color w:val="auto"/>
          <w:sz w:val="22"/>
          <w:highlight w:val="none"/>
        </w:rPr>
      </w:pPr>
      <w:r>
        <w:rPr>
          <w:rFonts w:ascii="宋体"/>
          <w:color w:val="auto"/>
          <w:sz w:val="22"/>
          <w:highlight w:val="none"/>
        </w:rPr>
      </w:r>
      <w:r/>
    </w:p>
    <w:p>
      <w:pPr>
        <w:jc w:val="center"/>
        <w:spacing w:line="440" w:lineRule="exact"/>
        <w:rPr>
          <w:rFonts w:ascii="宋体" w:cs="宋体"/>
          <w:b/>
          <w:bCs/>
          <w:color w:val="auto"/>
          <w:sz w:val="28"/>
          <w:szCs w:val="28"/>
          <w:highlight w:val="none"/>
        </w:rPr>
      </w:pPr>
      <w:r>
        <w:rPr>
          <w:rFonts w:hint="eastAsia" w:ascii="宋体" w:hAnsi="宋体" w:cs="宋体"/>
          <w:b/>
          <w:bCs/>
          <w:color w:val="auto"/>
          <w:sz w:val="28"/>
          <w:szCs w:val="28"/>
          <w:highlight w:val="none"/>
          <w:lang w:eastAsia="zh-CN"/>
        </w:rPr>
        <w:t xml:space="preserve">（三）</w:t>
      </w:r>
      <w:r>
        <w:rPr>
          <w:rFonts w:hint="eastAsia" w:ascii="宋体" w:hAnsi="宋体" w:cs="宋体"/>
          <w:b/>
          <w:bCs/>
          <w:color w:val="auto"/>
          <w:sz w:val="28"/>
          <w:szCs w:val="28"/>
          <w:highlight w:val="none"/>
        </w:rPr>
        <w:t xml:space="preserve">法定代表人身份证明或授权委托书</w:t>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pStyle w:val="860"/>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pStyle w:val="821"/>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61"/>
        <w:rPr>
          <w:color w:val="auto"/>
          <w:highlight w:val="none"/>
        </w:rPr>
      </w:pPr>
      <w:r>
        <w:rPr>
          <w:color w:val="auto"/>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授权委托书</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u w:val="single"/>
        </w:rPr>
        <w:t xml:space="preserve">（法定代表人姓名）</w:t>
      </w:r>
      <w:r>
        <w:rPr>
          <w:rFonts w:hint="eastAsia" w:ascii="宋体" w:hAnsi="宋体" w:cs="宋体"/>
          <w:bCs/>
          <w:color w:val="auto"/>
          <w:sz w:val="22"/>
          <w:highlight w:val="none"/>
        </w:rPr>
        <w:t xml:space="preserve">系中华人民共和国合法企业</w:t>
      </w:r>
      <w:r>
        <w:rPr>
          <w:rFonts w:hint="eastAsia" w:ascii="宋体" w:hAnsi="宋体" w:cs="宋体"/>
          <w:bCs/>
          <w:color w:val="auto"/>
          <w:sz w:val="22"/>
          <w:highlight w:val="none"/>
          <w:u w:val="single"/>
        </w:rPr>
        <w:t xml:space="preserve">（投标人名称）</w:t>
      </w:r>
      <w:r>
        <w:rPr>
          <w:rFonts w:hint="eastAsia" w:ascii="宋体" w:hAnsi="宋体" w:cs="宋体"/>
          <w:bCs/>
          <w:color w:val="auto"/>
          <w:sz w:val="22"/>
          <w:highlight w:val="none"/>
        </w:rPr>
        <w:t xml:space="preserve">的法定代表人，特授权</w:t>
      </w:r>
      <w:r>
        <w:rPr>
          <w:rFonts w:hint="eastAsia" w:ascii="宋体" w:hAnsi="宋体" w:cs="宋体"/>
          <w:bCs/>
          <w:color w:val="auto"/>
          <w:sz w:val="22"/>
          <w:highlight w:val="none"/>
          <w:u w:val="single"/>
        </w:rPr>
        <w:t xml:space="preserve">（委托代理人）</w:t>
      </w:r>
      <w:r>
        <w:rPr>
          <w:rFonts w:hint="eastAsia" w:ascii="宋体" w:hAnsi="宋体" w:cs="宋体"/>
          <w:bCs/>
          <w:color w:val="auto"/>
          <w:sz w:val="22"/>
          <w:highlight w:val="none"/>
        </w:rPr>
        <w:t xml:space="preserve">代表我公司（单位）全权办理针对</w:t>
      </w:r>
      <w:r>
        <w:rPr>
          <w:rFonts w:hint="eastAsia" w:ascii="宋体" w:hAnsi="宋体" w:cs="宋体"/>
          <w:color w:val="auto"/>
          <w:sz w:val="22"/>
          <w:highlight w:val="none"/>
          <w:u w:val="single"/>
        </w:rPr>
        <w:t xml:space="preserve">（项目名称）</w:t>
      </w:r>
      <w:r>
        <w:rPr>
          <w:rFonts w:hint="eastAsia" w:ascii="宋体" w:hAnsi="宋体" w:cs="宋体"/>
          <w:bCs/>
          <w:color w:val="auto"/>
          <w:sz w:val="22"/>
          <w:highlight w:val="none"/>
        </w:rPr>
        <w:t xml:space="preserve">的投标、签订合同和处理有关事宜，其法律后果由我公司（单位）承担。</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委托期限：自本委托书签署之日起至投标有效期期满。</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委托代理人无转委托权。</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附：法定代表人身份证复印件和委托代理人身份证复印件</w:t>
      </w:r>
      <w:r/>
    </w:p>
    <w:p>
      <w:pPr>
        <w:pStyle w:val="860"/>
        <w:rPr>
          <w:color w:val="auto"/>
          <w:highlight w:val="none"/>
        </w:rPr>
      </w:pPr>
      <w:r>
        <w:rPr>
          <w:color w:val="auto"/>
          <w:highlight w:val="none"/>
        </w:rPr>
      </w:r>
      <w:r/>
    </w:p>
    <w:tbl>
      <w:tblPr>
        <w:tblStyle w:val="723"/>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spacing w:line="360" w:lineRule="auto"/>
        <w:rPr>
          <w:rFonts w:ascii="宋体" w:cs="宋体"/>
          <w:color w:val="auto"/>
          <w:sz w:val="22"/>
          <w:highlight w:val="none"/>
        </w:rPr>
      </w:pPr>
      <w:r>
        <w:rPr>
          <w:rFonts w:ascii="宋体" w:cs="宋体"/>
          <w:color w:val="auto"/>
          <w:sz w:val="22"/>
          <w:highlight w:val="none"/>
        </w:rPr>
      </w:r>
      <w:r/>
    </w:p>
    <w:p>
      <w:pPr>
        <w:spacing w:line="360" w:lineRule="auto"/>
        <w:rPr>
          <w:rFonts w:ascii="宋体" w:cs="宋体"/>
          <w:bCs/>
          <w:color w:val="auto"/>
          <w:sz w:val="24"/>
          <w:highlight w:val="none"/>
        </w:rPr>
      </w:pPr>
      <w:r>
        <w:rPr>
          <w:rFonts w:ascii="宋体" w:hAnsi="宋体" w:cs="宋体"/>
          <w:bCs/>
          <w:color w:val="auto"/>
          <w:sz w:val="22"/>
          <w:highlight w:val="none"/>
        </w:rPr>
        <w:t xml:space="preserve">                        </w:t>
      </w:r>
      <w:r/>
    </w:p>
    <w:tbl>
      <w:tblPr>
        <w:tblStyle w:val="723"/>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jc w:val="right"/>
        <w:spacing w:line="360" w:lineRule="auto"/>
        <w:rPr>
          <w:rFonts w:ascii="宋体" w:cs="宋体"/>
          <w:bCs/>
          <w:color w:val="auto"/>
          <w:sz w:val="24"/>
          <w:highlight w:val="none"/>
        </w:rPr>
      </w:pPr>
      <w:r>
        <w:rPr>
          <w:rFonts w:ascii="宋体" w:cs="宋体"/>
          <w:bCs/>
          <w:color w:val="auto"/>
          <w:sz w:val="24"/>
          <w:highlight w:val="none"/>
        </w:rPr>
      </w:r>
      <w:r/>
    </w:p>
    <w:p>
      <w:pPr>
        <w:pStyle w:val="860"/>
        <w:rPr>
          <w:rFonts w:ascii="宋体" w:cs="宋体"/>
          <w:color w:val="auto"/>
          <w:sz w:val="24"/>
          <w:highlight w:val="none"/>
        </w:rPr>
      </w:pPr>
      <w:r>
        <w:rPr>
          <w:rFonts w:ascii="宋体" w:cs="宋体"/>
          <w:color w:val="auto"/>
          <w:sz w:val="24"/>
          <w:highlight w:val="none"/>
        </w:rPr>
      </w:r>
      <w:r/>
    </w:p>
    <w:p>
      <w:pPr>
        <w:pStyle w:val="860"/>
        <w:rPr>
          <w:rFonts w:ascii="宋体" w:cs="宋体"/>
          <w:color w:val="auto"/>
          <w:sz w:val="24"/>
          <w:highlight w:val="none"/>
        </w:rPr>
      </w:pPr>
      <w:r>
        <w:rPr>
          <w:rFonts w:ascii="宋体" w:cs="宋体"/>
          <w:color w:val="auto"/>
          <w:sz w:val="24"/>
          <w:highlight w:val="none"/>
        </w:rPr>
      </w:r>
      <w:r/>
    </w:p>
    <w:p>
      <w:pPr>
        <w:ind w:firstLine="440"/>
        <w:jc w:val="right"/>
        <w:spacing w:line="360" w:lineRule="auto"/>
        <w:rPr>
          <w:rFonts w:ascii="宋体" w:cs="宋体"/>
          <w:bCs/>
          <w:color w:val="auto"/>
          <w:sz w:val="22"/>
          <w:highlight w:val="none"/>
        </w:rPr>
      </w:pPr>
      <w:r>
        <w:rPr>
          <w:rFonts w:ascii="宋体" w:hAnsi="宋体" w:cs="宋体"/>
          <w:bCs/>
          <w:color w:val="auto"/>
          <w:sz w:val="22"/>
          <w:highlight w:val="none"/>
        </w:rPr>
        <w:t xml:space="preserve"> </w:t>
      </w:r>
      <w:r>
        <w:rPr>
          <w:rFonts w:hint="eastAsia" w:ascii="宋体" w:hAnsi="宋体" w:cs="宋体"/>
          <w:bCs/>
          <w:color w:val="auto"/>
          <w:sz w:val="22"/>
          <w:highlight w:val="none"/>
        </w:rPr>
        <w:t xml:space="preserve">投标人：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电子签章</w:t>
      </w:r>
      <w:r>
        <w:rPr>
          <w:rFonts w:hint="eastAsia" w:ascii="宋体" w:hAnsi="宋体" w:cs="宋体"/>
          <w:bCs/>
          <w:color w:val="auto"/>
          <w:sz w:val="22"/>
          <w:highlight w:val="none"/>
        </w:rPr>
        <w:t xml:space="preserve">）</w:t>
      </w:r>
      <w:r/>
    </w:p>
    <w:p>
      <w:pPr>
        <w:ind w:firstLine="440"/>
        <w:jc w:val="right"/>
        <w:spacing w:line="360" w:lineRule="auto"/>
        <w:rPr>
          <w:rFonts w:ascii="宋体" w:hAnsi="宋体" w:cs="宋体"/>
          <w:bCs/>
          <w:color w:val="auto"/>
          <w:sz w:val="22"/>
          <w:highlight w:val="none"/>
        </w:rPr>
      </w:pPr>
      <w:r>
        <w:rPr>
          <w:rFonts w:hint="eastAsia" w:ascii="宋体" w:hAnsi="宋体" w:cs="宋体"/>
          <w:bCs/>
          <w:color w:val="auto"/>
          <w:sz w:val="22"/>
          <w:highlight w:val="none"/>
        </w:rPr>
        <w:t xml:space="preserve">法定代表人：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ind w:firstLine="440"/>
        <w:jc w:val="right"/>
        <w:spacing w:line="360" w:lineRule="auto"/>
        <w:rPr>
          <w:rFonts w:ascii="宋体" w:cs="宋体"/>
          <w:bCs/>
          <w:color w:val="auto"/>
          <w:sz w:val="24"/>
          <w:highlight w:val="none"/>
        </w:rPr>
      </w:pPr>
      <w:r>
        <w:rPr>
          <w:rFonts w:hint="eastAsia" w:ascii="宋体" w:hAnsi="宋体" w:cs="宋体"/>
          <w:bCs/>
          <w:color w:val="auto"/>
          <w:sz w:val="22"/>
          <w:highlight w:val="none"/>
        </w:rPr>
        <w:t xml:space="preserve">委托代理人： </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jc w:val="right"/>
        <w:spacing w:line="360" w:lineRule="auto"/>
        <w:rPr>
          <w:rFonts w:ascii="宋体" w:cs="宋体"/>
          <w:bCs/>
          <w:color w:val="auto"/>
          <w:sz w:val="22"/>
          <w:highlight w:val="none"/>
        </w:rPr>
      </w:pPr>
      <w:r>
        <w:rPr>
          <w:rFonts w:ascii="宋体" w:hAnsi="宋体" w:cs="宋体"/>
          <w:bCs/>
          <w:color w:val="auto"/>
          <w:sz w:val="22"/>
          <w:highlight w:val="none"/>
          <w:u w:val="singl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年</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月</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日</w:t>
      </w:r>
      <w:r/>
    </w:p>
    <w:p>
      <w:pPr>
        <w:pStyle w:val="860"/>
        <w:rPr>
          <w:rFonts w:ascii="宋体" w:cs="宋体"/>
          <w:color w:val="auto"/>
          <w:sz w:val="24"/>
          <w:highlight w:val="none"/>
        </w:rPr>
      </w:pPr>
      <w:r>
        <w:rPr>
          <w:rFonts w:ascii="宋体" w:cs="宋体"/>
          <w:color w:val="auto"/>
          <w:sz w:val="24"/>
          <w:highlight w:val="none"/>
        </w:rPr>
      </w:r>
      <w:r/>
    </w:p>
    <w:p>
      <w:pPr>
        <w:pStyle w:val="860"/>
        <w:rPr>
          <w:rFonts w:ascii="宋体" w:cs="宋体"/>
          <w:color w:val="auto"/>
          <w:sz w:val="24"/>
          <w:highlight w:val="none"/>
        </w:rPr>
      </w:pPr>
      <w:r>
        <w:rPr>
          <w:rFonts w:ascii="宋体" w:cs="宋体"/>
          <w:color w:val="auto"/>
          <w:sz w:val="24"/>
          <w:highlight w:val="none"/>
        </w:rPr>
      </w:r>
      <w:r/>
    </w:p>
    <w:tbl>
      <w:tblPr>
        <w:tblStyle w:val="723"/>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ascii="宋体"/>
                <w:b/>
                <w:color w:val="auto"/>
                <w:sz w:val="24"/>
                <w:highlight w:val="none"/>
              </w:rPr>
            </w:pPr>
            <w:r>
              <w:rPr>
                <w:rFonts w:hint="eastAsia" w:ascii="宋体" w:hAnsi="宋体"/>
                <w:b/>
                <w:bCs/>
                <w:color w:val="auto"/>
                <w:sz w:val="20"/>
                <w:highlight w:val="none"/>
              </w:rPr>
              <w:t xml:space="preserve">注：如果由</w:t>
            </w:r>
            <w:r>
              <w:rPr>
                <w:rFonts w:hint="eastAsia" w:ascii="宋体" w:hAnsi="宋体"/>
                <w:b/>
                <w:bCs/>
                <w:color w:val="auto"/>
                <w:sz w:val="20"/>
                <w:highlight w:val="none"/>
                <w:lang w:val="en-US" w:eastAsia="zh-CN"/>
              </w:rPr>
              <w:t xml:space="preserve">供应商</w:t>
            </w:r>
            <w:r>
              <w:rPr>
                <w:rFonts w:hint="eastAsia" w:ascii="宋体" w:hAnsi="宋体"/>
                <w:b/>
                <w:bCs/>
                <w:color w:val="auto"/>
                <w:sz w:val="20"/>
                <w:highlight w:val="none"/>
              </w:rPr>
              <w:t xml:space="preserve">的法定代表人签署投标文件，则无须提交授权委托书。</w:t>
            </w:r>
            <w:r/>
          </w:p>
        </w:tc>
      </w:tr>
    </w:tbl>
    <w:p>
      <w:pPr>
        <w:pStyle w:val="754"/>
        <w:ind w:firstLine="562"/>
        <w:rPr>
          <w:rFonts w:ascii="宋体" w:hAnsi="宋体" w:cs="宋体"/>
          <w:b/>
          <w:bCs/>
          <w:color w:val="auto"/>
          <w:sz w:val="28"/>
          <w:szCs w:val="28"/>
          <w:highlight w:val="none"/>
          <w:lang w:val="en-US"/>
        </w:rPr>
      </w:pPr>
      <w:r>
        <w:rPr>
          <w:rFonts w:ascii="宋体" w:hAnsi="宋体" w:cs="宋体"/>
          <w:b/>
          <w:bCs/>
          <w:color w:val="auto"/>
          <w:sz w:val="28"/>
          <w:szCs w:val="28"/>
          <w:highlight w:val="none"/>
          <w:lang w:val="en-US"/>
        </w:rPr>
      </w:r>
      <w:r/>
    </w:p>
    <w:p>
      <w:pPr>
        <w:rPr>
          <w:rFonts w:hint="eastAsia" w:ascii="黑体" w:hAnsi="黑体" w:eastAsia="黑体"/>
          <w:color w:val="auto"/>
          <w:sz w:val="36"/>
          <w:szCs w:val="28"/>
          <w:highlight w:val="none"/>
          <w:lang w:eastAsia="zh-CN"/>
        </w:rPr>
      </w:pPr>
      <w:r>
        <w:rPr>
          <w:rFonts w:hint="eastAsia" w:ascii="黑体" w:hAnsi="黑体" w:eastAsia="黑体"/>
          <w:color w:val="auto"/>
          <w:sz w:val="36"/>
          <w:szCs w:val="28"/>
          <w:highlight w:val="none"/>
          <w:lang w:eastAsia="zh-CN"/>
        </w:rPr>
        <w:br w:type="page" w:clear="all"/>
      </w:r>
      <w:r/>
    </w:p>
    <w:p>
      <w:pPr>
        <w:jc w:val="center"/>
        <w:spacing w:line="360" w:lineRule="auto"/>
        <w:rPr>
          <w:rFonts w:ascii="黑体" w:hAnsi="黑体" w:eastAsia="黑体"/>
          <w:color w:val="auto"/>
          <w:sz w:val="36"/>
          <w:szCs w:val="28"/>
          <w:highlight w:val="none"/>
        </w:rPr>
      </w:pPr>
      <w:r>
        <w:rPr>
          <w:rFonts w:hint="eastAsia" w:ascii="黑体" w:hAnsi="黑体" w:eastAsia="黑体"/>
          <w:color w:val="auto"/>
          <w:sz w:val="36"/>
          <w:szCs w:val="28"/>
          <w:highlight w:val="none"/>
          <w:lang w:eastAsia="zh-CN"/>
        </w:rPr>
        <w:t xml:space="preserve">二、</w:t>
      </w:r>
      <w:r>
        <w:rPr>
          <w:rFonts w:hint="eastAsia" w:ascii="黑体" w:hAnsi="黑体" w:eastAsia="黑体"/>
          <w:color w:val="auto"/>
          <w:sz w:val="36"/>
          <w:szCs w:val="28"/>
          <w:highlight w:val="none"/>
        </w:rPr>
        <w:t xml:space="preserve">资格条件</w:t>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（一）具有独立承担民事责任的能力</w:t>
      </w:r>
      <w:r/>
    </w:p>
    <w:p>
      <w:pPr>
        <w:pStyle w:val="860"/>
        <w:ind w:firstLine="562"/>
        <w:rPr>
          <w:rFonts w:ascii="宋体" w:hAnsi="宋体" w:cs="宋体"/>
          <w:b/>
          <w:color w:val="auto"/>
          <w:szCs w:val="28"/>
          <w:highlight w:val="none"/>
        </w:rPr>
      </w:pPr>
      <w:r>
        <w:rPr>
          <w:rFonts w:ascii="宋体" w:hAnsi="宋体" w:cs="宋体"/>
          <w:b/>
          <w:color w:val="auto"/>
          <w:szCs w:val="28"/>
          <w:highlight w:val="none"/>
        </w:rPr>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60"/>
              <w:ind w:firstLine="420"/>
              <w:jc w:val="center"/>
              <w:spacing w:line="360" w:lineRule="auto"/>
              <w:rPr>
                <w:rFonts w:ascii="宋体" w:hAnsi="宋体" w:cs="宋体"/>
                <w:b/>
                <w:color w:val="auto"/>
                <w:szCs w:val="28"/>
                <w:highlight w:val="none"/>
              </w:rPr>
            </w:pPr>
            <w:r>
              <w:rPr>
                <w:rFonts w:hint="eastAsia" w:ascii="宋体" w:hAnsi="宋体" w:cs="宋体"/>
                <w:b/>
                <w:color w:val="auto"/>
                <w:sz w:val="24"/>
                <w:szCs w:val="21"/>
                <w:highlight w:val="none"/>
              </w:rPr>
              <w:t xml:space="preserve">提供投标人有效的法人或其他组织的营业执照等证明文件原件扫描件</w:t>
            </w:r>
            <w:r/>
          </w:p>
        </w:tc>
      </w:tr>
    </w:tbl>
    <w:p>
      <w:pPr>
        <w:ind w:left="420"/>
        <w:jc w:val="cente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Cs w:val="28"/>
          <w:highlight w:val="none"/>
        </w:rPr>
      </w:pPr>
      <w:r>
        <w:rPr>
          <w:rFonts w:ascii="黑体" w:hAnsi="黑体" w:eastAsia="黑体"/>
          <w:color w:val="auto"/>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jc w:val="center"/>
        <w:spacing w:line="360" w:lineRule="auto"/>
        <w:rPr>
          <w:rFonts w:hint="eastAsia" w:ascii="黑体" w:hAnsi="黑体" w:eastAsia="黑体" w:cs="Times New Roman"/>
          <w:color w:val="auto"/>
          <w:sz w:val="28"/>
          <w:szCs w:val="28"/>
          <w:highlight w:val="none"/>
        </w:rPr>
      </w:pPr>
      <w:r>
        <w:rPr>
          <w:rFonts w:hint="eastAsia" w:ascii="黑体" w:hAnsi="黑体" w:eastAsia="黑体"/>
          <w:color w:val="auto"/>
          <w:sz w:val="28"/>
          <w:szCs w:val="28"/>
          <w:highlight w:val="none"/>
        </w:rPr>
        <w:t xml:space="preserve">（二）</w:t>
      </w:r>
      <w:r>
        <w:rPr>
          <w:rFonts w:hint="eastAsia" w:ascii="黑体" w:hAnsi="黑体" w:eastAsia="黑体" w:cs="Times New Roman"/>
          <w:color w:val="auto"/>
          <w:sz w:val="28"/>
          <w:szCs w:val="28"/>
          <w:highlight w:val="none"/>
        </w:rPr>
        <w:t xml:space="preserve">基本资格条件承诺书（格式）</w:t>
      </w:r>
      <w:r/>
    </w:p>
    <w:p>
      <w:pPr>
        <w:jc w:val="center"/>
        <w:spacing w:line="360" w:lineRule="auto"/>
        <w:rPr>
          <w:rFonts w:hint="eastAsia"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r>
      <w:r/>
    </w:p>
    <w:p>
      <w:pPr>
        <w:ind w:firstLine="732"/>
        <w:spacing w:line="660" w:lineRule="exact"/>
        <w:rPr>
          <w:rFonts w:hint="eastAsia" w:ascii="宋体" w:hAnsi="宋体" w:eastAsia="宋体" w:cs="宋体"/>
          <w:color w:val="auto"/>
          <w:sz w:val="22"/>
          <w:szCs w:val="22"/>
          <w:highlight w:val="none"/>
        </w:rPr>
      </w:pPr>
      <w:r>
        <w:rPr>
          <w:rFonts w:hint="eastAsia" w:ascii="宋体" w:hAnsi="宋体"/>
          <w:color w:val="auto"/>
          <w:sz w:val="28"/>
          <w:szCs w:val="28"/>
          <w:highlight w:val="non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（采购人名称）     </w:t>
      </w:r>
      <w:r>
        <w:rPr>
          <w:rFonts w:hint="eastAsia" w:ascii="宋体" w:hAnsi="宋体" w:eastAsia="宋体" w:cs="宋体"/>
          <w:color w:val="auto"/>
          <w:sz w:val="22"/>
          <w:szCs w:val="22"/>
          <w:highlight w:val="none"/>
        </w:rPr>
        <w:t xml:space="preserve">：</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我单位自愿参与贵单位组织的项目政府采购活动，按照</w:t>
      </w:r>
      <w:r>
        <w:rPr>
          <w:rFonts w:hint="eastAsia" w:ascii="宋体" w:hAnsi="宋体" w:cs="宋体"/>
          <w:color w:val="auto"/>
          <w:sz w:val="22"/>
          <w:szCs w:val="22"/>
          <w:highlight w:val="none"/>
          <w:lang w:eastAsia="zh-CN"/>
        </w:rPr>
        <w:t xml:space="preserve">《中华人民共和国政府采购法》</w:t>
      </w:r>
      <w:r>
        <w:rPr>
          <w:rFonts w:hint="eastAsia" w:ascii="宋体" w:hAnsi="宋体" w:eastAsia="宋体" w:cs="宋体"/>
          <w:color w:val="auto"/>
          <w:sz w:val="22"/>
          <w:szCs w:val="22"/>
          <w:highlight w:val="none"/>
        </w:rPr>
        <w:t xml:space="preserve">及其实施条例等法律法规、规章政策以及本项目采购文件要求，我单位具备供应商基本资格条件。现就有关事项郑重承诺如下：</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1.我公司具有良好的商业信誉和健全的财务制度；</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2.我公司具有履行合同</w:t>
      </w:r>
      <w:r>
        <w:rPr>
          <w:rFonts w:hint="eastAsia" w:ascii="宋体" w:hAnsi="宋体" w:cs="宋体"/>
          <w:color w:val="auto"/>
          <w:sz w:val="22"/>
          <w:szCs w:val="22"/>
          <w:highlight w:val="none"/>
          <w:lang w:eastAsia="zh-CN"/>
        </w:rPr>
        <w:t xml:space="preserve">所必需的</w:t>
      </w:r>
      <w:r>
        <w:rPr>
          <w:rFonts w:hint="eastAsia" w:ascii="宋体" w:hAnsi="宋体" w:eastAsia="宋体" w:cs="宋体"/>
          <w:color w:val="auto"/>
          <w:sz w:val="22"/>
          <w:szCs w:val="22"/>
          <w:highlight w:val="none"/>
        </w:rPr>
        <w:t xml:space="preserve">设备和专业技术能力；</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3.我公司具有依法缴纳税收和社会保障资金的良好记录；</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4.我公司参加政府采购活动前三年内，在经营活动中没有重大违法记录；</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以上承诺内容真实准确，若有不实，自愿按照《中华人民共和国政府采购法》第七十七条规定，承担相应的法律责任。</w:t>
      </w:r>
      <w:r/>
    </w:p>
    <w:p>
      <w:pPr>
        <w:ind w:firstLine="732"/>
        <w:spacing w:line="6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47"/>
        <w:ind w:left="0" w:firstLine="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48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ind w:firstLine="48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供应商名称(电子签章)：</w:t>
      </w:r>
      <w:r/>
    </w:p>
    <w:p>
      <w:pPr>
        <w:pStyle w:val="747"/>
        <w:ind w:left="378" w:firstLine="51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 (电子签章)：</w:t>
      </w:r>
      <w:r/>
    </w:p>
    <w:p>
      <w:pPr>
        <w:pStyle w:val="747"/>
        <w:ind w:left="378" w:firstLine="518"/>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日期：   年   月   日</w:t>
      </w:r>
      <w:r/>
    </w:p>
    <w:p>
      <w:pPr>
        <w:pStyle w:val="844"/>
        <w:ind w:firstLine="5280"/>
        <w:rPr>
          <w:rFonts w:ascii="宋体" w:hAnsi="宋体" w:eastAsia="宋体"/>
          <w:b/>
          <w:bCs/>
          <w:color w:val="auto"/>
          <w:sz w:val="24"/>
          <w:szCs w:val="24"/>
          <w:highlight w:val="none"/>
        </w:rPr>
      </w:pPr>
      <w:r>
        <w:rPr>
          <w:rFonts w:ascii="宋体" w:hAnsi="宋体" w:eastAsia="宋体"/>
          <w:b/>
          <w:bCs/>
          <w:color w:val="auto"/>
          <w:sz w:val="24"/>
          <w:szCs w:val="24"/>
          <w:highlight w:val="none"/>
        </w:rPr>
      </w:r>
      <w:r/>
    </w:p>
    <w:p>
      <w:pPr>
        <w:jc w:val="right"/>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color w:val="auto"/>
          <w:highlight w:val="none"/>
        </w:rPr>
      </w:pPr>
      <w:r>
        <w:rPr>
          <w:b/>
          <w:color w:val="auto"/>
          <w:sz w:val="28"/>
          <w:szCs w:val="28"/>
          <w:highlight w:val="none"/>
        </w:rPr>
        <w:br w:type="page" w:clear="all"/>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w:t>
      </w:r>
      <w:r>
        <w:rPr>
          <w:rFonts w:hint="eastAsia"/>
          <w:b/>
          <w:color w:val="auto"/>
          <w:sz w:val="28"/>
          <w:szCs w:val="28"/>
          <w:highlight w:val="none"/>
          <w:lang w:val="en-US" w:eastAsia="zh-CN"/>
        </w:rPr>
        <w:t xml:space="preserve">三</w:t>
      </w:r>
      <w:r>
        <w:rPr>
          <w:rFonts w:hint="eastAsia"/>
          <w:b/>
          <w:color w:val="auto"/>
          <w:sz w:val="28"/>
          <w:szCs w:val="28"/>
          <w:highlight w:val="none"/>
        </w:rPr>
        <w:t xml:space="preserve">）声明函</w:t>
      </w:r>
      <w:r/>
    </w:p>
    <w:p>
      <w:pPr>
        <w:spacing w:after="320" w:line="360" w:lineRule="auto"/>
        <w:rPr>
          <w:b/>
          <w:bCs/>
          <w:color w:val="auto"/>
          <w:sz w:val="28"/>
          <w:szCs w:val="28"/>
          <w:highlight w:val="none"/>
        </w:rPr>
      </w:pPr>
      <w:r/>
      <w:bookmarkStart w:id="140" w:name="_Hlk110869052"/>
      <w:r>
        <w:rPr>
          <w:rFonts w:hint="eastAsia"/>
          <w:b/>
          <w:bCs/>
          <w:color w:val="auto"/>
          <w:sz w:val="28"/>
          <w:szCs w:val="28"/>
          <w:highlight w:val="none"/>
          <w:lang w:val="en-US" w:eastAsia="zh-CN"/>
        </w:rPr>
        <w:t xml:space="preserve">3</w:t>
      </w:r>
      <w:r>
        <w:rPr>
          <w:b/>
          <w:bCs/>
          <w:color w:val="auto"/>
          <w:sz w:val="28"/>
          <w:szCs w:val="28"/>
          <w:highlight w:val="none"/>
        </w:rPr>
        <w:t xml:space="preserve">-1</w:t>
      </w:r>
      <w:bookmarkEnd w:id="140"/>
      <w:r>
        <w:rPr>
          <w:rFonts w:hint="eastAsia"/>
          <w:b/>
          <w:bCs/>
          <w:color w:val="auto"/>
          <w:sz w:val="28"/>
          <w:szCs w:val="28"/>
          <w:highlight w:val="none"/>
        </w:rPr>
        <w:t xml:space="preserve">中小企业声明函（</w:t>
      </w:r>
      <w:r>
        <w:rPr>
          <w:rFonts w:hint="eastAsia"/>
          <w:b/>
          <w:bCs/>
          <w:color w:val="auto"/>
          <w:sz w:val="28"/>
          <w:szCs w:val="28"/>
          <w:highlight w:val="none"/>
          <w:lang w:eastAsia="zh-CN"/>
        </w:rPr>
        <w:t xml:space="preserve">工程</w:t>
      </w:r>
      <w:r>
        <w:rPr>
          <w:rFonts w:hint="eastAsia"/>
          <w:b/>
          <w:bCs/>
          <w:color w:val="auto"/>
          <w:sz w:val="28"/>
          <w:szCs w:val="28"/>
          <w:highlight w:val="none"/>
        </w:rPr>
        <w:t xml:space="preserve">）</w:t>
      </w:r>
      <w:r/>
    </w:p>
    <w:p>
      <w:pPr>
        <w:ind w:firstLine="440"/>
        <w:jc w:val="left"/>
        <w:keepLines w:val="0"/>
        <w:keepNext w:val="0"/>
        <w:pageBreakBefore w:val="0"/>
        <w:spacing w:line="360" w:lineRule="auto"/>
        <w:widowControl/>
        <w:rPr>
          <w:rFonts w:hint="eastAsia" w:ascii="宋体" w:hAnsi="宋体"/>
          <w:sz w:val="22"/>
          <w:szCs w:val="22"/>
        </w:rPr>
        <w:suppressLineNumbers w:val="0"/>
      </w:pPr>
      <w:r>
        <w:rPr>
          <w:rFonts w:ascii="宋体" w:hAnsi="宋体"/>
          <w:sz w:val="22"/>
          <w:szCs w:val="22"/>
        </w:rPr>
        <w:t xml:space="preserve">本公司郑重声明，根据《政府采购促进中小企业发展管理办法》（财库﹝2020﹞46 号）的规定，本公司参加</w:t>
      </w:r>
      <w:r>
        <w:rPr>
          <w:rFonts w:ascii="宋体" w:hAnsi="宋体"/>
          <w:sz w:val="22"/>
          <w:szCs w:val="22"/>
          <w:u w:val="single"/>
        </w:rPr>
        <w:t xml:space="preserve">（单位名称）</w:t>
      </w:r>
      <w:r>
        <w:rPr>
          <w:rFonts w:ascii="宋体" w:hAnsi="宋体"/>
          <w:sz w:val="22"/>
          <w:szCs w:val="22"/>
        </w:rPr>
        <w:t xml:space="preserve">的</w:t>
      </w:r>
      <w:r>
        <w:rPr>
          <w:rFonts w:ascii="宋体" w:hAnsi="宋体"/>
          <w:sz w:val="22"/>
          <w:szCs w:val="22"/>
          <w:u w:val="single"/>
        </w:rPr>
        <w:t xml:space="preserve">（</w:t>
      </w:r>
      <w:r>
        <w:rPr>
          <w:rFonts w:hint="eastAsia" w:ascii="宋体" w:hAnsi="宋体"/>
          <w:sz w:val="22"/>
          <w:szCs w:val="22"/>
          <w:u w:val="single"/>
          <w:lang w:val="en-US" w:eastAsia="zh-CN"/>
        </w:rPr>
        <w:t xml:space="preserve">采购包</w:t>
      </w:r>
      <w:r>
        <w:rPr>
          <w:rFonts w:ascii="宋体" w:hAnsi="宋体"/>
          <w:sz w:val="22"/>
          <w:szCs w:val="22"/>
          <w:u w:val="single"/>
        </w:rPr>
        <w:t xml:space="preserve">名称）</w:t>
      </w:r>
      <w:r>
        <w:rPr>
          <w:rFonts w:ascii="宋体" w:hAnsi="宋体"/>
          <w:sz w:val="22"/>
          <w:szCs w:val="22"/>
        </w:rPr>
        <w:t xml:space="preserve">采购活动，工程的施工单位全部为符合政策要求的中小企业</w:t>
      </w:r>
      <w:r>
        <w:rPr>
          <w:rFonts w:hint="eastAsia" w:ascii="宋体" w:hAnsi="宋体"/>
          <w:sz w:val="22"/>
          <w:szCs w:val="22"/>
        </w:rPr>
        <w:t xml:space="preserve">。</w:t>
      </w:r>
      <w:r>
        <w:rPr>
          <w:rFonts w:ascii="宋体" w:hAnsi="宋体"/>
          <w:sz w:val="22"/>
          <w:szCs w:val="22"/>
        </w:rPr>
        <w:t xml:space="preserve">相关企业</w:t>
      </w:r>
      <w:r>
        <w:rPr>
          <w:rFonts w:ascii="宋体" w:hAnsi="宋体" w:eastAsia="宋体" w:cs="Times New Roman"/>
          <w:b w:val="0"/>
          <w:bCs w:val="0"/>
          <w:sz w:val="22"/>
          <w:szCs w:val="22"/>
          <w:lang w:val="en-US" w:eastAsia="zh-CN"/>
        </w:rPr>
        <w:t xml:space="preserve">（含联合</w:t>
      </w:r>
      <w:r>
        <w:rPr>
          <w:rFonts w:hint="eastAsia" w:ascii="宋体" w:hAnsi="宋体" w:eastAsia="宋体" w:cs="Times New Roman"/>
          <w:b w:val="0"/>
          <w:bCs w:val="0"/>
          <w:sz w:val="22"/>
          <w:szCs w:val="22"/>
          <w:lang w:val="en-US" w:eastAsia="zh-CN"/>
        </w:rPr>
        <w:t xml:space="preserve">体中的中小企业、签订分包意向协议的中小企业）</w:t>
      </w:r>
      <w:r>
        <w:rPr>
          <w:rFonts w:ascii="宋体" w:hAnsi="宋体"/>
          <w:sz w:val="22"/>
          <w:szCs w:val="22"/>
        </w:rPr>
        <w:t xml:space="preserve">的具体情况如下：</w:t>
      </w:r>
      <w:r/>
    </w:p>
    <w:p>
      <w:pPr>
        <w:ind w:firstLine="440"/>
        <w:spacing w:line="360" w:lineRule="auto"/>
        <w:rPr>
          <w:rFonts w:hint="eastAsia" w:ascii="宋体" w:hAnsi="宋体"/>
          <w:sz w:val="22"/>
          <w:szCs w:val="22"/>
        </w:rPr>
      </w:pPr>
      <w:r>
        <w:rPr>
          <w:rFonts w:ascii="宋体" w:hAnsi="宋体"/>
          <w:sz w:val="22"/>
          <w:szCs w:val="22"/>
        </w:rPr>
        <w:t xml:space="preserve">1.</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建筑业</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lang w:val="en-US" w:eastAsia="zh-CN"/>
        </w:rPr>
        <w:t xml:space="preserve">2</w:t>
      </w:r>
      <w:r>
        <w:rPr>
          <w:rFonts w:ascii="宋体" w:hAnsi="宋体"/>
          <w:sz w:val="22"/>
          <w:szCs w:val="22"/>
        </w:rPr>
        <w:t xml:space="preserve">.</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       </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p>
    <w:p>
      <w:pPr>
        <w:ind w:firstLine="440"/>
        <w:spacing w:line="360" w:lineRule="auto"/>
        <w:rPr>
          <w:rFonts w:hint="eastAsia" w:ascii="宋体" w:hAnsi="宋体"/>
          <w:sz w:val="22"/>
          <w:szCs w:val="22"/>
        </w:rPr>
      </w:pPr>
      <w:r>
        <w:rPr>
          <w:rFonts w:hint="eastAsia" w:ascii="宋体" w:hAnsi="宋体"/>
          <w:sz w:val="22"/>
          <w:szCs w:val="22"/>
        </w:rPr>
      </w:r>
      <w:r/>
    </w:p>
    <w:p>
      <w:pPr>
        <w:ind w:firstLine="440"/>
        <w:spacing w:line="360" w:lineRule="auto"/>
        <w:rPr>
          <w:rFonts w:hint="eastAsia" w:ascii="宋体" w:hAnsi="宋体"/>
          <w:sz w:val="22"/>
          <w:szCs w:val="22"/>
        </w:rPr>
      </w:pPr>
      <w:r>
        <w:rPr>
          <w:rFonts w:ascii="宋体" w:hAnsi="宋体"/>
          <w:sz w:val="22"/>
          <w:szCs w:val="22"/>
        </w:rPr>
        <w:t xml:space="preserve"> …… </w:t>
      </w:r>
      <w:r/>
    </w:p>
    <w:p>
      <w:pPr>
        <w:ind w:firstLine="440"/>
        <w:spacing w:line="360" w:lineRule="auto"/>
        <w:rPr>
          <w:rFonts w:hint="eastAsia" w:ascii="宋体" w:hAnsi="宋体"/>
          <w:sz w:val="22"/>
          <w:szCs w:val="22"/>
        </w:rPr>
      </w:pPr>
      <w:r>
        <w:rPr>
          <w:rFonts w:ascii="宋体" w:hAnsi="宋体"/>
          <w:sz w:val="22"/>
          <w:szCs w:val="22"/>
        </w:rPr>
        <w:t xml:space="preserve">以上企业，不属于大企业的分支机构，不存在控股股东 为大企业的情形，也不存在与大企业的负责人为同一人的情形。 </w:t>
      </w:r>
      <w:r/>
    </w:p>
    <w:p>
      <w:pPr>
        <w:ind w:firstLine="440"/>
        <w:spacing w:line="360" w:lineRule="auto"/>
        <w:rPr>
          <w:rFonts w:hint="eastAsia" w:ascii="宋体" w:hAnsi="宋体"/>
          <w:sz w:val="22"/>
          <w:szCs w:val="22"/>
        </w:rPr>
      </w:pPr>
      <w:r>
        <w:rPr>
          <w:rFonts w:ascii="宋体" w:hAnsi="宋体"/>
          <w:sz w:val="22"/>
          <w:szCs w:val="22"/>
        </w:rPr>
        <w:t xml:space="preserve">本企业对上述声明内容的真实性负责。如有虚假，将依法承担相应责任。 </w:t>
      </w:r>
      <w:r/>
    </w:p>
    <w:p>
      <w:pPr>
        <w:spacing w:line="360" w:lineRule="auto"/>
        <w:rPr>
          <w:rFonts w:hint="eastAsia" w:ascii="宋体" w:hAnsi="宋体"/>
          <w:sz w:val="22"/>
          <w:szCs w:val="22"/>
        </w:rPr>
      </w:pPr>
      <w:r>
        <w:rPr>
          <w:rFonts w:hint="eastAsia" w:ascii="宋体" w:hAnsi="宋体"/>
          <w:sz w:val="22"/>
          <w:szCs w:val="22"/>
        </w:rPr>
      </w:r>
      <w:r/>
    </w:p>
    <w:p>
      <w:pPr>
        <w:ind w:firstLine="5500"/>
        <w:spacing w:line="360" w:lineRule="auto"/>
        <w:rPr>
          <w:rFonts w:hint="eastAsia" w:ascii="宋体" w:hAnsi="宋体"/>
          <w:sz w:val="22"/>
          <w:szCs w:val="22"/>
        </w:rPr>
      </w:pPr>
      <w:r>
        <w:rPr>
          <w:rFonts w:ascii="宋体" w:hAnsi="宋体"/>
          <w:sz w:val="22"/>
          <w:szCs w:val="22"/>
        </w:rPr>
        <w:t xml:space="preserve">企业名称（</w:t>
      </w:r>
      <w:r>
        <w:rPr>
          <w:rFonts w:hint="eastAsia" w:ascii="宋体" w:hAnsi="宋体"/>
          <w:sz w:val="22"/>
          <w:szCs w:val="22"/>
        </w:rPr>
        <w:t xml:space="preserve">电子签章</w:t>
      </w:r>
      <w:r>
        <w:rPr>
          <w:rFonts w:ascii="宋体" w:hAnsi="宋体"/>
          <w:sz w:val="22"/>
          <w:szCs w:val="22"/>
        </w:rPr>
        <w:t xml:space="preserve">）： </w:t>
      </w:r>
      <w:r/>
    </w:p>
    <w:p>
      <w:pPr>
        <w:ind w:firstLine="5720"/>
        <w:spacing w:line="360" w:lineRule="auto"/>
        <w:rPr>
          <w:rFonts w:hint="eastAsia" w:ascii="宋体" w:hAnsi="宋体"/>
          <w:sz w:val="22"/>
          <w:szCs w:val="22"/>
        </w:rPr>
      </w:pPr>
      <w:r>
        <w:rPr>
          <w:rFonts w:ascii="宋体" w:hAnsi="宋体"/>
          <w:sz w:val="22"/>
          <w:szCs w:val="22"/>
        </w:rPr>
        <w:t xml:space="preserve">日 期： </w:t>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spacing w:line="360" w:lineRule="auto"/>
        <w:rPr>
          <w:rFonts w:hint="eastAsia" w:ascii="宋体" w:hAnsi="宋体"/>
          <w:sz w:val="22"/>
          <w:szCs w:val="22"/>
          <w:vertAlign w:val="superscript"/>
        </w:rPr>
      </w:pPr>
      <w:r>
        <w:rPr>
          <w:rFonts w:hint="eastAsia" w:ascii="宋体" w:hAnsi="宋体"/>
          <w:sz w:val="22"/>
          <w:szCs w:val="22"/>
          <w:vertAlign w:val="superscript"/>
        </w:rPr>
      </w:r>
      <w:r/>
    </w:p>
    <w:p>
      <w:pPr>
        <w:jc w:val="left"/>
        <w:rPr>
          <w:rFonts w:ascii="宋体" w:hAnsi="宋体"/>
          <w:sz w:val="22"/>
          <w:szCs w:val="22"/>
        </w:rPr>
      </w:pPr>
      <w:r>
        <w:rPr>
          <w:rFonts w:ascii="宋体" w:hAnsi="宋体"/>
          <w:sz w:val="22"/>
          <w:szCs w:val="22"/>
        </w:rPr>
      </w:r>
      <w:r/>
    </w:p>
    <w:p>
      <w:pPr>
        <w:jc w:val="left"/>
        <w:rPr>
          <w:rFonts w:ascii="宋体" w:hAnsi="宋体"/>
          <w:sz w:val="22"/>
          <w:szCs w:val="22"/>
        </w:rPr>
      </w:pPr>
      <w:r>
        <w:rPr>
          <w:rFonts w:hint="eastAsia" w:ascii="宋体" w:hAnsi="宋体"/>
          <w:sz w:val="22"/>
          <w:szCs w:val="22"/>
        </w:rPr>
        <w:t xml:space="preserve">备注：从业人员、营业收入、资产总额填报上一年度数据，无上一年度数据的新成立企业可不填报</w:t>
      </w:r>
      <w:r/>
    </w:p>
    <w:p>
      <w:pPr>
        <w:rPr>
          <w:rFonts w:hint="eastAsia"/>
          <w:b/>
          <w:bCs/>
          <w:color w:val="auto"/>
          <w:sz w:val="28"/>
          <w:szCs w:val="28"/>
          <w:highlight w:val="none"/>
          <w:lang w:val="en-US" w:eastAsia="zh-CN"/>
        </w:rPr>
      </w:pPr>
      <w:r/>
      <w:bookmarkStart w:id="141" w:name="OLE_LINK14"/>
      <w:r/>
      <w:bookmarkStart w:id="142" w:name="OLE_LINK13"/>
      <w:r>
        <w:rPr>
          <w:rFonts w:hint="eastAsia"/>
          <w:b/>
          <w:bCs/>
          <w:color w:val="auto"/>
          <w:sz w:val="28"/>
          <w:szCs w:val="28"/>
          <w:highlight w:val="none"/>
          <w:lang w:val="en-US" w:eastAsia="zh-CN"/>
        </w:rPr>
        <w:br w:type="page" w:clear="all"/>
      </w:r>
      <w:r/>
    </w:p>
    <w:p>
      <w:pPr>
        <w:spacing w:after="240" w:line="360" w:lineRule="auto"/>
        <w:rPr>
          <w:b/>
          <w:bCs/>
          <w:color w:val="auto"/>
          <w:sz w:val="28"/>
          <w:szCs w:val="28"/>
          <w:highlight w:val="none"/>
        </w:rPr>
      </w:pPr>
      <w:r>
        <w:rPr>
          <w:rFonts w:hint="eastAsia"/>
          <w:b/>
          <w:bCs/>
          <w:color w:val="auto"/>
          <w:sz w:val="28"/>
          <w:szCs w:val="28"/>
          <w:highlight w:val="none"/>
          <w:lang w:val="en-US" w:eastAsia="zh-CN"/>
        </w:rPr>
        <w:t xml:space="preserve">3</w:t>
      </w:r>
      <w:r>
        <w:rPr>
          <w:b/>
          <w:bCs/>
          <w:color w:val="auto"/>
          <w:sz w:val="28"/>
          <w:szCs w:val="28"/>
          <w:highlight w:val="none"/>
        </w:rPr>
        <w:t xml:space="preserve">-2 </w:t>
      </w:r>
      <w:r>
        <w:rPr>
          <w:rFonts w:hint="eastAsia"/>
          <w:b/>
          <w:bCs/>
          <w:color w:val="auto"/>
          <w:sz w:val="28"/>
          <w:szCs w:val="28"/>
          <w:highlight w:val="none"/>
        </w:rPr>
        <w:t xml:space="preserve">残疾人福利性单位声明函</w:t>
      </w:r>
      <w:bookmarkEnd w:id="141"/>
      <w:r/>
      <w:bookmarkEnd w:id="142"/>
      <w:r/>
      <w:r/>
    </w:p>
    <w:p>
      <w:pPr>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_单位的</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p>
    <w:p>
      <w:pPr>
        <w:ind w:firstLine="440"/>
        <w:spacing w:line="360" w:lineRule="auto"/>
        <w:rPr>
          <w:color w:val="auto"/>
          <w:highlight w:val="none"/>
          <w:shd w:val="clear" w:color="auto" w:fill="ffffff"/>
        </w:rPr>
      </w:pPr>
      <w:r>
        <w:rPr>
          <w:color w:val="auto"/>
          <w:highlight w:val="none"/>
          <w:shd w:val="clear" w:color="auto" w:fill="ffffff"/>
        </w:rPr>
      </w:r>
      <w:r/>
    </w:p>
    <w:p>
      <w:pPr>
        <w:pStyle w:val="727"/>
        <w:spacing w:line="360" w:lineRule="auto"/>
        <w:rPr>
          <w:color w:val="auto"/>
          <w:highlight w:val="none"/>
        </w:rPr>
      </w:pPr>
      <w:r>
        <w:rPr>
          <w:color w:val="auto"/>
          <w:highlight w:val="none"/>
        </w:rPr>
      </w:r>
      <w:r/>
    </w:p>
    <w:p>
      <w:pPr>
        <w:ind w:firstLine="48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3797"/>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供应商名称：                      （电子签章）</w:t>
      </w:r>
      <w:r/>
    </w:p>
    <w:p>
      <w:pPr>
        <w:ind w:firstLine="48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ind w:firstLine="480"/>
        <w:jc w:val="left"/>
        <w:spacing w:line="360" w:lineRule="auto"/>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        </w:t>
      </w:r>
      <w:r>
        <w:rPr>
          <w:rFonts w:hint="eastAsia" w:ascii="宋体" w:hAnsi="宋体" w:cs="宋体"/>
          <w:sz w:val="22"/>
          <w:szCs w:val="22"/>
          <w:shd w:val="clear" w:color="auto" w:fill="ffffff"/>
          <w:lang w:val="en-US" w:eastAsia="zh-CN"/>
        </w:rPr>
        <w:t xml:space="preserve">                                                     </w:t>
      </w:r>
      <w:r>
        <w:rPr>
          <w:rFonts w:hint="eastAsia" w:ascii="宋体" w:hAnsi="宋体" w:cs="宋体"/>
          <w:sz w:val="22"/>
          <w:szCs w:val="22"/>
          <w:shd w:val="clear" w:color="auto" w:fill="ffffff"/>
        </w:rPr>
        <w:t xml:space="preserve">  年   月   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844"/>
        <w:spacing w:line="360" w:lineRule="exact"/>
        <w:rPr>
          <w:rFonts w:ascii="宋体" w:hAnsi="宋体" w:eastAsia="宋体"/>
          <w:b/>
          <w:color w:val="auto"/>
          <w:sz w:val="28"/>
          <w:szCs w:val="28"/>
          <w:highlight w:val="none"/>
        </w:rPr>
        <w:outlineLvl w:val="1"/>
      </w:pPr>
      <w:r/>
      <w:bookmarkStart w:id="143" w:name="_Toc42"/>
      <w:r>
        <w:rPr>
          <w:rFonts w:ascii="宋体" w:hAnsi="宋体" w:eastAsia="宋体"/>
          <w:b/>
          <w:bCs/>
          <w:color w:val="auto"/>
          <w:sz w:val="28"/>
          <w:szCs w:val="28"/>
          <w:highlight w:val="none"/>
        </w:rPr>
        <w:br w:type="page" w:clear="all"/>
      </w:r>
      <w:r>
        <w:rPr>
          <w:rFonts w:hint="eastAsia" w:ascii="宋体" w:hAnsi="宋体"/>
          <w:b/>
          <w:color w:val="auto"/>
          <w:sz w:val="28"/>
          <w:szCs w:val="28"/>
          <w:highlight w:val="none"/>
          <w:lang w:val="en-US" w:eastAsia="zh-CN"/>
        </w:rPr>
        <w:t xml:space="preserve">3</w:t>
      </w:r>
      <w:r>
        <w:rPr>
          <w:rFonts w:ascii="宋体" w:hAnsi="宋体" w:eastAsia="宋体"/>
          <w:b/>
          <w:color w:val="auto"/>
          <w:sz w:val="28"/>
          <w:szCs w:val="28"/>
          <w:highlight w:val="none"/>
        </w:rPr>
        <w:t xml:space="preserve">-3 监狱和戒毒企业（监狱企业）声明函</w:t>
      </w:r>
      <w:bookmarkEnd w:id="143"/>
      <w:r/>
      <w:r/>
    </w:p>
    <w:p>
      <w:pPr>
        <w:pStyle w:val="844"/>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27"/>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27"/>
        <w:spacing w:line="360" w:lineRule="auto"/>
        <w:rPr>
          <w:color w:val="auto"/>
          <w:highlight w:val="none"/>
        </w:rPr>
      </w:pP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numPr>
          <w:ilvl w:val="0"/>
          <w:numId w:val="2"/>
        </w:numPr>
        <w:ind w:right="264"/>
        <w:jc w:val="center"/>
        <w:spacing w:before="54" w:line="312" w:lineRule="auto"/>
        <w:rPr>
          <w:rFonts w:hint="eastAsia"/>
          <w:b/>
          <w:color w:val="auto"/>
          <w:sz w:val="28"/>
          <w:szCs w:val="28"/>
          <w:highlight w:val="none"/>
        </w:rPr>
      </w:pPr>
      <w:r>
        <w:rPr>
          <w:rFonts w:hint="eastAsia"/>
          <w:b/>
          <w:color w:val="auto"/>
          <w:sz w:val="28"/>
          <w:szCs w:val="28"/>
          <w:highlight w:val="none"/>
        </w:rPr>
        <w:t xml:space="preserve">本项目特定资格条件</w:t>
      </w:r>
      <w:r/>
    </w:p>
    <w:p>
      <w:pPr>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lang w:val="zh-CN"/>
        </w:rPr>
        <w:t xml:space="preserve">具有有效的建设行政主管部门颁发的</w:t>
      </w:r>
      <w:r>
        <w:rPr>
          <w:rFonts w:hint="eastAsia" w:ascii="宋体" w:hAnsi="宋体" w:cs="宋体"/>
          <w:color w:val="auto"/>
          <w:sz w:val="21"/>
          <w:szCs w:val="21"/>
          <w:highlight w:val="none"/>
          <w:lang w:val="zh-CN"/>
        </w:rPr>
        <w:t xml:space="preserve">建筑工程</w:t>
      </w:r>
      <w:r>
        <w:rPr>
          <w:rFonts w:hint="eastAsia" w:ascii="宋体" w:hAnsi="宋体" w:eastAsia="宋体" w:cs="宋体"/>
          <w:color w:val="auto"/>
          <w:sz w:val="21"/>
          <w:szCs w:val="21"/>
          <w:highlight w:val="none"/>
          <w:lang w:val="zh-CN"/>
        </w:rPr>
        <w:t xml:space="preserve">施工总承包三级及以上资质</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rPr>
        <w:t xml:space="preserve">原件扫描件</w:t>
      </w:r>
      <w:r>
        <w:rPr>
          <w:rFonts w:hint="eastAsia" w:ascii="宋体" w:hAnsi="宋体" w:cs="宋体"/>
          <w:b/>
          <w:color w:val="auto"/>
          <w:sz w:val="21"/>
          <w:szCs w:val="21"/>
          <w:highlight w:val="none"/>
          <w:lang w:eastAsia="zh-CN"/>
        </w:rPr>
        <w:t xml:space="preserve">）</w:t>
      </w:r>
      <w:r/>
    </w:p>
    <w:p>
      <w:p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lang w:val="zh-CN"/>
        </w:rPr>
        <w:t xml:space="preserve">具备有效的建筑施工企业安全生产许可证</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rPr>
        <w:t xml:space="preserve">原件扫描件</w:t>
      </w:r>
      <w:r>
        <w:rPr>
          <w:rFonts w:hint="eastAsia" w:ascii="宋体" w:hAnsi="宋体" w:cs="宋体"/>
          <w:b/>
          <w:color w:val="auto"/>
          <w:sz w:val="21"/>
          <w:szCs w:val="21"/>
          <w:highlight w:val="none"/>
          <w:lang w:eastAsia="zh-CN"/>
        </w:rPr>
        <w:t xml:space="preserve">）</w:t>
      </w:r>
      <w:r/>
    </w:p>
    <w:p>
      <w:pPr>
        <w:jc w:val="left"/>
        <w:spacing w:line="360" w:lineRule="auto"/>
        <w:rPr>
          <w:rFonts w:ascii="黑体" w:hAnsi="黑体" w:eastAsia="黑体"/>
          <w:color w:val="auto"/>
          <w:sz w:val="28"/>
          <w:szCs w:val="28"/>
          <w:highlight w:val="none"/>
        </w:rPr>
      </w:pPr>
      <w:r>
        <w:rPr>
          <w:rFonts w:hint="eastAsia" w:ascii="宋体" w:hAnsi="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lang w:val="zh-CN"/>
        </w:rPr>
        <w:t xml:space="preserve">项目负责人具备有效的</w:t>
      </w:r>
      <w:r>
        <w:rPr>
          <w:rFonts w:hint="eastAsia" w:ascii="宋体" w:hAnsi="宋体" w:cs="宋体"/>
          <w:color w:val="auto"/>
          <w:sz w:val="21"/>
          <w:szCs w:val="21"/>
          <w:highlight w:val="none"/>
          <w:lang w:val="zh-CN"/>
        </w:rPr>
        <w:t xml:space="preserve">建筑工程</w:t>
      </w:r>
      <w:r>
        <w:rPr>
          <w:rFonts w:hint="eastAsia" w:ascii="宋体" w:hAnsi="宋体" w:eastAsia="宋体" w:cs="宋体"/>
          <w:color w:val="auto"/>
          <w:sz w:val="21"/>
          <w:szCs w:val="21"/>
          <w:highlight w:val="none"/>
          <w:lang w:val="zh-CN"/>
        </w:rPr>
        <w:t xml:space="preserve">专业二级(含)以上注册建造师执业资格且同时具备有效的安全生产考核合格证书（B证）</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rPr>
        <w:t xml:space="preserve">原件扫描件</w:t>
      </w:r>
      <w:r>
        <w:rPr>
          <w:rFonts w:hint="eastAsia" w:ascii="宋体" w:hAnsi="宋体" w:cs="宋体"/>
          <w:b/>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且无在建工程（提供承诺函，如发生投诉或反映，被投诉人或被反映人须提供工程所在地建设行政主管部门出具的该项目经理无在建工程的书面证明）。须</w:t>
      </w:r>
      <w:r>
        <w:rPr>
          <w:rFonts w:hint="eastAsia" w:ascii="宋体" w:hAnsi="宋体" w:eastAsia="宋体" w:cs="宋体"/>
          <w:color w:val="auto"/>
          <w:sz w:val="21"/>
          <w:szCs w:val="21"/>
          <w:highlight w:val="none"/>
          <w:lang w:val="zh-CN"/>
        </w:rPr>
        <w:t xml:space="preserve">具有在供应商处缴纳的社保证明（</w:t>
      </w:r>
      <w:r>
        <w:rPr>
          <w:rFonts w:hint="eastAsia" w:ascii="宋体" w:hAnsi="宋体" w:cs="宋体"/>
          <w:color w:val="auto"/>
          <w:sz w:val="21"/>
          <w:szCs w:val="21"/>
          <w:highlight w:val="none"/>
          <w:lang w:val="zh-CN"/>
        </w:rPr>
        <w:t xml:space="preserve">提供在投标人处缴纳的近三个月内（</w:t>
      </w:r>
      <w:r>
        <w:rPr>
          <w:rFonts w:hint="eastAsia" w:ascii="宋体" w:hAnsi="宋体" w:cs="宋体"/>
          <w:color w:val="auto"/>
          <w:sz w:val="21"/>
          <w:szCs w:val="21"/>
          <w:highlight w:val="none"/>
          <w:lang w:val="en-US" w:eastAsia="zh-CN"/>
        </w:rPr>
        <w:t xml:space="preserve">2026年1月以来</w:t>
      </w:r>
      <w:r>
        <w:rPr>
          <w:rFonts w:hint="eastAsia" w:ascii="宋体" w:hAnsi="宋体" w:cs="宋体"/>
          <w:color w:val="auto"/>
          <w:sz w:val="21"/>
          <w:szCs w:val="21"/>
          <w:highlight w:val="none"/>
          <w:lang w:val="zh-CN"/>
        </w:rPr>
        <w:t xml:space="preserve">）任意一个月的社保证明文件</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rPr>
        <w:t xml:space="preserve">原件扫描件</w:t>
      </w:r>
      <w:r>
        <w:rPr>
          <w:rFonts w:hint="eastAsia" w:ascii="宋体" w:hAnsi="宋体" w:cs="宋体"/>
          <w:b/>
          <w:color w:val="auto"/>
          <w:sz w:val="21"/>
          <w:szCs w:val="21"/>
          <w:highlight w:val="none"/>
          <w:lang w:eastAsia="zh-CN"/>
        </w:rPr>
        <w:t xml:space="preserve">）</w:t>
      </w:r>
      <w:r/>
    </w:p>
    <w:p>
      <w:pPr>
        <w:jc w:val="center"/>
        <w:spacing w:line="360" w:lineRule="auto"/>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Cs w:val="28"/>
          <w:highlight w:val="none"/>
        </w:rPr>
      </w:pPr>
      <w:r>
        <w:rPr>
          <w:rFonts w:ascii="黑体" w:hAnsi="黑体" w:eastAsia="黑体"/>
          <w:color w:val="auto"/>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1"/>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rPr>
        <w:t xml:space="preserve">无在建承诺函</w:t>
      </w:r>
      <w:r/>
    </w:p>
    <w:p>
      <w:pPr>
        <w:rPr>
          <w:rFonts w:hint="eastAsia" w:ascii="宋体" w:hAnsi="宋体" w:cs="宋体"/>
        </w:rPr>
      </w:pPr>
      <w:r>
        <w:rPr>
          <w:rFonts w:hint="eastAsia" w:ascii="宋体" w:hAnsi="宋体" w:cs="宋体"/>
        </w:rPr>
      </w:r>
      <w:r/>
    </w:p>
    <w:p>
      <w:pPr>
        <w:ind w:firstLine="550"/>
        <w:jc w:val="left"/>
        <w:keepLines w:val="0"/>
        <w:keepNext w:val="0"/>
        <w:pageBreakBefore w:val="0"/>
        <w:spacing w:line="480" w:lineRule="auto"/>
        <w:widowControl w:val="off"/>
        <w:rPr>
          <w:rFonts w:hint="eastAsia" w:ascii="宋体" w:hAnsi="宋体" w:cs="宋体"/>
          <w:sz w:val="22"/>
          <w:szCs w:val="22"/>
          <w:u w:val="single"/>
        </w:rPr>
      </w:pPr>
      <w:r>
        <w:rPr>
          <w:rFonts w:hint="eastAsia" w:ascii="宋体" w:hAnsi="宋体" w:cs="宋体"/>
          <w:sz w:val="22"/>
          <w:szCs w:val="22"/>
        </w:rPr>
        <w:t xml:space="preserve">我单位参加</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none"/>
          <w:lang w:val="en-US" w:eastAsia="zh-CN"/>
        </w:rPr>
        <w:t xml:space="preserve">（采购包名称）</w:t>
      </w:r>
      <w:r>
        <w:rPr>
          <w:rFonts w:hint="eastAsia" w:ascii="宋体" w:hAnsi="宋体" w:cs="宋体"/>
          <w:sz w:val="22"/>
          <w:szCs w:val="22"/>
          <w:u w:val="none"/>
        </w:rPr>
        <w:t xml:space="preserve"> </w:t>
      </w:r>
      <w:r>
        <w:rPr>
          <w:rFonts w:hint="eastAsia" w:ascii="宋体" w:hAnsi="宋体" w:cs="宋体"/>
          <w:sz w:val="22"/>
          <w:szCs w:val="22"/>
        </w:rPr>
        <w:t xml:space="preserve">投标，拟派建造师</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，身份证号：</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 目前该建造师在我单位没有承接任何在建的施工工程项目。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rPr>
      </w:pPr>
      <w:r>
        <w:rPr>
          <w:rFonts w:hint="eastAsia" w:ascii="宋体" w:hAnsi="宋体" w:cs="宋体"/>
          <w:sz w:val="22"/>
          <w:szCs w:val="22"/>
        </w:rPr>
        <w:t xml:space="preserve">特此证明。</w:t>
      </w:r>
      <w:r/>
    </w:p>
    <w:p>
      <w:pPr>
        <w:ind w:firstLine="330"/>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单位名称（公章）：</w:t>
      </w:r>
      <w:r/>
    </w:p>
    <w:p>
      <w:pPr>
        <w:ind w:left="2976"/>
        <w:rPr>
          <w:rFonts w:hint="eastAsia" w:ascii="宋体" w:hAnsi="宋体" w:cs="宋体"/>
          <w:sz w:val="22"/>
          <w:szCs w:val="22"/>
        </w:rPr>
      </w:pPr>
      <w:r>
        <w:rPr>
          <w:rFonts w:hint="eastAsia" w:ascii="宋体" w:hAnsi="宋体" w:cs="宋体"/>
          <w:sz w:val="22"/>
          <w:szCs w:val="22"/>
        </w:rPr>
      </w:r>
      <w:r/>
    </w:p>
    <w:p>
      <w:pPr>
        <w:ind w:left="2976"/>
        <w:rPr>
          <w:rFonts w:hint="eastAsia"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lang w:val="en-US" w:eastAsia="zh-CN"/>
        </w:rPr>
        <w:t xml:space="preserve">电子签章</w:t>
      </w:r>
      <w:r>
        <w:rPr>
          <w:rFonts w:hint="eastAsia" w:ascii="宋体" w:hAnsi="宋体" w:cs="宋体"/>
          <w:sz w:val="22"/>
          <w:szCs w:val="22"/>
        </w:rPr>
        <w:t xml:space="preserve">）： </w:t>
      </w:r>
      <w:r/>
    </w:p>
    <w:p>
      <w:pPr>
        <w:ind w:left="2976"/>
        <w:rPr>
          <w:rFonts w:hint="eastAsia" w:ascii="宋体" w:hAnsi="宋体" w:cs="宋体"/>
          <w:sz w:val="22"/>
          <w:szCs w:val="22"/>
        </w:rPr>
      </w:pPr>
      <w:r>
        <w:rPr>
          <w:rFonts w:hint="eastAsia" w:ascii="宋体" w:hAnsi="宋体" w:cs="宋体"/>
          <w:sz w:val="22"/>
          <w:szCs w:val="22"/>
        </w:rPr>
        <w:t xml:space="preserve"> </w:t>
      </w:r>
      <w:r/>
    </w:p>
    <w:p>
      <w:pPr>
        <w:ind w:firstLine="3080"/>
        <w:rPr>
          <w:rFonts w:hint="eastAsia" w:ascii="宋体" w:hAnsi="宋体" w:cs="宋体"/>
          <w:color w:val="000000"/>
          <w:sz w:val="22"/>
          <w:szCs w:val="22"/>
        </w:rPr>
      </w:pPr>
      <w:r>
        <w:rPr>
          <w:rFonts w:hint="eastAsia" w:ascii="宋体" w:hAnsi="宋体" w:cs="宋体"/>
          <w:sz w:val="22"/>
          <w:szCs w:val="22"/>
        </w:rPr>
        <w:t xml:space="preserve">日    期：</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ind w:right="264"/>
        <w:jc w:val="center"/>
        <w:spacing w:before="54" w:line="312" w:lineRule="auto"/>
        <w:rPr>
          <w:b/>
          <w:color w:val="auto"/>
          <w:sz w:val="28"/>
          <w:szCs w:val="28"/>
          <w:highlight w:val="none"/>
        </w:rPr>
      </w:pPr>
      <w:r>
        <w:rPr>
          <w:rFonts w:hint="eastAsia"/>
          <w:b/>
          <w:color w:val="auto"/>
          <w:sz w:val="28"/>
          <w:szCs w:val="28"/>
          <w:highlight w:val="none"/>
          <w:lang w:val="en-US" w:eastAsia="zh-CN"/>
        </w:rPr>
        <w:t xml:space="preserve">三</w:t>
      </w:r>
      <w:r>
        <w:rPr>
          <w:rFonts w:hint="eastAsia"/>
          <w:b/>
          <w:color w:val="auto"/>
          <w:sz w:val="28"/>
          <w:szCs w:val="28"/>
          <w:highlight w:val="none"/>
        </w:rPr>
        <w:t xml:space="preserve">、符合证明文件</w:t>
      </w:r>
      <w:r/>
    </w:p>
    <w:p>
      <w:pPr>
        <w:jc w:val="center"/>
        <w:spacing w:line="360" w:lineRule="auto"/>
        <w:rPr>
          <w:rFonts w:hint="eastAsia" w:eastAsia="宋体"/>
          <w:b/>
          <w:bCs/>
          <w:color w:val="auto"/>
          <w:sz w:val="28"/>
          <w:szCs w:val="28"/>
          <w:highlight w:val="none"/>
          <w:lang w:eastAsia="zh-CN"/>
        </w:rPr>
      </w:pPr>
      <w:r>
        <w:rPr>
          <w:rFonts w:hint="eastAsia"/>
          <w:b/>
          <w:color w:val="auto"/>
          <w:sz w:val="28"/>
          <w:szCs w:val="28"/>
          <w:highlight w:val="none"/>
        </w:rPr>
        <w:t xml:space="preserve">（一）</w:t>
      </w:r>
      <w:r>
        <w:rPr>
          <w:rFonts w:hint="eastAsia"/>
          <w:b/>
          <w:bCs/>
          <w:color w:val="auto"/>
          <w:sz w:val="28"/>
          <w:szCs w:val="28"/>
          <w:highlight w:val="none"/>
          <w:lang w:eastAsia="zh-CN"/>
        </w:rPr>
        <w:t xml:space="preserve">工程量清单明细表</w:t>
      </w:r>
      <w:r/>
    </w:p>
    <w:p>
      <w:pPr>
        <w:pStyle w:val="861"/>
        <w:rPr>
          <w:rFonts w:hAnsi="宋体" w:cs="宋体"/>
          <w:b/>
          <w:bCs/>
          <w:color w:val="auto"/>
          <w:sz w:val="28"/>
          <w:szCs w:val="28"/>
          <w:highlight w:val="none"/>
        </w:rPr>
      </w:pPr>
      <w:r>
        <w:rPr>
          <w:rFonts w:hAnsi="宋体" w:cs="宋体"/>
          <w:b/>
          <w:bCs/>
          <w:color w:val="auto"/>
          <w:sz w:val="28"/>
          <w:szCs w:val="28"/>
          <w:highlight w:val="none"/>
        </w:rPr>
      </w:r>
      <w:r/>
    </w:p>
    <w:p>
      <w:pPr>
        <w:pStyle w:val="1139"/>
        <w:spacing w:before="0" w:after="0" w:line="360" w:lineRule="exact"/>
        <w:rPr>
          <w:rFonts w:hint="eastAsia" w:ascii="宋体" w:hAnsi="宋体" w:cs="宋体"/>
          <w:sz w:val="22"/>
          <w:szCs w:val="22"/>
        </w:rPr>
      </w:pPr>
      <w:r>
        <w:rPr>
          <w:rFonts w:hint="eastAsia" w:ascii="宋体" w:hAnsi="宋体" w:cs="宋体"/>
          <w:sz w:val="22"/>
          <w:szCs w:val="22"/>
        </w:rPr>
        <w:t xml:space="preserve">本次为首次报价</w:t>
      </w:r>
      <w:r/>
    </w:p>
    <w:p>
      <w:pPr>
        <w:pStyle w:val="1140"/>
      </w:pPr>
      <w:r>
        <w:rPr>
          <w:rFonts w:ascii="宋体" w:hAnsi="宋体" w:cs="宋体"/>
          <w:sz w:val="22"/>
          <w:szCs w:val="22"/>
        </w:rPr>
        <w:t xml:space="preserve">包含</w:t>
      </w:r>
      <w:r>
        <w:rPr>
          <w:rFonts w:hint="eastAsia" w:ascii="宋体" w:hAnsi="宋体" w:cs="宋体"/>
          <w:sz w:val="22"/>
          <w:szCs w:val="22"/>
        </w:rPr>
        <w:t xml:space="preserve">：</w:t>
      </w:r>
      <w:r/>
    </w:p>
    <w:p>
      <w:pPr>
        <w:pStyle w:val="1139"/>
        <w:spacing w:before="0" w:after="0" w:line="360" w:lineRule="exact"/>
        <w:rPr>
          <w:rFonts w:ascii="宋体" w:hAnsi="宋体" w:cs="宋体"/>
          <w:sz w:val="22"/>
          <w:szCs w:val="22"/>
        </w:rPr>
      </w:pPr>
      <w:r>
        <w:rPr>
          <w:rFonts w:hint="eastAsia" w:ascii="宋体" w:hAnsi="宋体" w:cs="宋体"/>
          <w:sz w:val="22"/>
          <w:szCs w:val="22"/>
        </w:rPr>
        <w:t xml:space="preserve">              </w:t>
      </w:r>
      <w:r/>
    </w:p>
    <w:p>
      <w:pPr>
        <w:pStyle w:val="1161"/>
        <w:numPr>
          <w:ilvl w:val="0"/>
          <w:numId w:val="3"/>
        </w:numPr>
        <w:ind w:left="1140"/>
        <w:spacing w:after="0" w:line="360" w:lineRule="exact"/>
        <w:rPr>
          <w:rFonts w:cs="仿宋_GB2312"/>
          <w:sz w:val="22"/>
          <w:szCs w:val="22"/>
        </w:rPr>
      </w:pPr>
      <w:r>
        <w:rPr>
          <w:rFonts w:hint="eastAsia" w:cs="仿宋_GB2312"/>
          <w:sz w:val="22"/>
          <w:szCs w:val="22"/>
        </w:rPr>
        <w:t xml:space="preserve">投标报价封面</w:t>
      </w:r>
      <w:r/>
    </w:p>
    <w:p>
      <w:pPr>
        <w:pStyle w:val="1161"/>
        <w:numPr>
          <w:ilvl w:val="0"/>
          <w:numId w:val="3"/>
        </w:numPr>
        <w:ind w:left="1140"/>
        <w:spacing w:after="0" w:line="360" w:lineRule="exact"/>
        <w:rPr>
          <w:rFonts w:cs="仿宋_GB2312"/>
          <w:sz w:val="22"/>
          <w:szCs w:val="22"/>
        </w:rPr>
      </w:pPr>
      <w:r>
        <w:rPr>
          <w:rFonts w:hint="eastAsia" w:cs="仿宋_GB2312"/>
          <w:sz w:val="22"/>
          <w:szCs w:val="22"/>
          <w:lang w:val="en-US" w:eastAsia="zh-CN"/>
        </w:rPr>
        <w:t xml:space="preserve">建设项目投标报价汇总表</w:t>
      </w:r>
      <w:r>
        <w:rPr>
          <w:rFonts w:hint="eastAsia" w:cs="仿宋_GB2312"/>
          <w:sz w:val="22"/>
          <w:szCs w:val="22"/>
          <w:lang w:eastAsia="zh-CN"/>
        </w:rPr>
        <w:t xml:space="preserve">（</w:t>
      </w:r>
      <w:r>
        <w:rPr>
          <w:rFonts w:hint="eastAsia" w:cs="仿宋_GB2312"/>
          <w:sz w:val="22"/>
          <w:szCs w:val="22"/>
          <w:lang w:val="en-US" w:eastAsia="zh-CN"/>
        </w:rPr>
        <w:t xml:space="preserve">如有</w:t>
      </w:r>
      <w:r>
        <w:rPr>
          <w:rFonts w:hint="eastAsia" w:cs="仿宋_GB2312"/>
          <w:sz w:val="22"/>
          <w:szCs w:val="22"/>
          <w:lang w:eastAsia="zh-CN"/>
        </w:rPr>
        <w:t xml:space="preserve">）</w:t>
      </w:r>
      <w:r/>
    </w:p>
    <w:p>
      <w:pPr>
        <w:pStyle w:val="1161"/>
        <w:numPr>
          <w:ilvl w:val="0"/>
          <w:numId w:val="3"/>
        </w:numPr>
        <w:ind w:left="1140"/>
        <w:spacing w:after="0" w:line="360" w:lineRule="exact"/>
        <w:rPr>
          <w:rFonts w:cs="仿宋_GB2312"/>
          <w:sz w:val="22"/>
          <w:szCs w:val="22"/>
        </w:rPr>
      </w:pPr>
      <w:r>
        <w:rPr>
          <w:rFonts w:cs="仿宋_GB2312"/>
          <w:sz w:val="22"/>
          <w:szCs w:val="22"/>
        </w:rPr>
        <w:t xml:space="preserve">单</w:t>
      </w:r>
      <w:r>
        <w:rPr>
          <w:rFonts w:hint="eastAsia" w:cs="仿宋_GB2312"/>
          <w:sz w:val="22"/>
          <w:szCs w:val="22"/>
          <w:lang w:val="en-US" w:eastAsia="zh-CN"/>
        </w:rPr>
        <w:t xml:space="preserve">项</w:t>
      </w:r>
      <w:r>
        <w:rPr>
          <w:rFonts w:cs="仿宋_GB2312"/>
          <w:sz w:val="22"/>
          <w:szCs w:val="22"/>
        </w:rPr>
        <w:t xml:space="preserve">工程投标报价汇总表</w:t>
      </w:r>
      <w:r/>
    </w:p>
    <w:p>
      <w:pPr>
        <w:pStyle w:val="1161"/>
        <w:numPr>
          <w:ilvl w:val="0"/>
          <w:numId w:val="3"/>
        </w:numPr>
        <w:ind w:left="1140"/>
        <w:spacing w:after="0" w:line="360" w:lineRule="exact"/>
        <w:rPr>
          <w:rFonts w:cs="仿宋_GB2312"/>
          <w:sz w:val="22"/>
          <w:szCs w:val="22"/>
        </w:rPr>
      </w:pPr>
      <w:r>
        <w:rPr>
          <w:rFonts w:cs="仿宋_GB2312"/>
          <w:sz w:val="22"/>
          <w:szCs w:val="22"/>
        </w:rPr>
        <w:t xml:space="preserve">单位工程投标报价汇总表</w:t>
      </w:r>
      <w:r/>
    </w:p>
    <w:p>
      <w:pPr>
        <w:pStyle w:val="1161"/>
        <w:numPr>
          <w:ilvl w:val="0"/>
          <w:numId w:val="3"/>
        </w:numPr>
        <w:ind w:left="1140"/>
        <w:spacing w:after="0" w:line="360" w:lineRule="exact"/>
        <w:rPr>
          <w:rFonts w:cs="仿宋_GB2312"/>
          <w:sz w:val="22"/>
          <w:szCs w:val="22"/>
        </w:rPr>
      </w:pPr>
      <w:r>
        <w:rPr>
          <w:rFonts w:cs="仿宋_GB2312"/>
          <w:sz w:val="22"/>
          <w:szCs w:val="22"/>
        </w:rPr>
        <w:t xml:space="preserve">分部分项工程和单价措施项目清单与计价表</w:t>
      </w:r>
      <w:r/>
    </w:p>
    <w:p>
      <w:pPr>
        <w:pStyle w:val="1161"/>
        <w:numPr>
          <w:ilvl w:val="0"/>
          <w:numId w:val="3"/>
        </w:numPr>
        <w:ind w:left="1140"/>
        <w:spacing w:after="0" w:line="360" w:lineRule="exact"/>
        <w:rPr>
          <w:rFonts w:cs="仿宋_GB2312"/>
          <w:sz w:val="22"/>
          <w:szCs w:val="22"/>
        </w:rPr>
      </w:pPr>
      <w:r>
        <w:rPr>
          <w:rFonts w:cs="仿宋_GB2312"/>
          <w:sz w:val="22"/>
          <w:szCs w:val="22"/>
        </w:rPr>
        <w:t xml:space="preserve">总价措施项目清单与计价表</w:t>
      </w:r>
      <w:r/>
    </w:p>
    <w:p>
      <w:pPr>
        <w:pStyle w:val="1161"/>
        <w:numPr>
          <w:ilvl w:val="0"/>
          <w:numId w:val="3"/>
        </w:numPr>
        <w:ind w:left="1140"/>
        <w:spacing w:after="0" w:line="360" w:lineRule="exact"/>
        <w:rPr>
          <w:rFonts w:cs="仿宋_GB2312"/>
          <w:sz w:val="22"/>
          <w:szCs w:val="22"/>
        </w:rPr>
      </w:pPr>
      <w:r>
        <w:rPr>
          <w:rFonts w:cs="仿宋_GB2312"/>
          <w:sz w:val="22"/>
          <w:szCs w:val="22"/>
        </w:rPr>
        <w:t xml:space="preserve">其他项目清单与计价汇总表</w:t>
      </w:r>
      <w:r>
        <w:rPr>
          <w:rFonts w:hint="eastAsia" w:cs="仿宋_GB2312"/>
          <w:sz w:val="22"/>
          <w:szCs w:val="22"/>
          <w:lang w:eastAsia="zh-CN"/>
        </w:rPr>
        <w:t xml:space="preserve">（</w:t>
      </w:r>
      <w:r>
        <w:rPr>
          <w:rFonts w:hint="eastAsia" w:cs="仿宋_GB2312"/>
          <w:sz w:val="22"/>
          <w:szCs w:val="22"/>
          <w:lang w:val="en-US" w:eastAsia="zh-CN"/>
        </w:rPr>
        <w:t xml:space="preserve">如有</w:t>
      </w:r>
      <w:r>
        <w:rPr>
          <w:rFonts w:hint="eastAsia" w:cs="仿宋_GB2312"/>
          <w:sz w:val="22"/>
          <w:szCs w:val="22"/>
          <w:lang w:eastAsia="zh-CN"/>
        </w:rPr>
        <w:t xml:space="preserve">）</w:t>
      </w:r>
      <w:r/>
    </w:p>
    <w:p>
      <w:pPr>
        <w:pStyle w:val="1161"/>
        <w:numPr>
          <w:ilvl w:val="0"/>
          <w:numId w:val="3"/>
        </w:numPr>
        <w:ind w:left="1140"/>
        <w:spacing w:after="0" w:line="360" w:lineRule="exact"/>
        <w:rPr>
          <w:rFonts w:cs="仿宋_GB2312"/>
          <w:sz w:val="22"/>
          <w:szCs w:val="22"/>
        </w:rPr>
      </w:pPr>
      <w:r>
        <w:rPr>
          <w:rFonts w:cs="仿宋_GB2312"/>
          <w:sz w:val="22"/>
          <w:szCs w:val="22"/>
        </w:rPr>
        <w:t xml:space="preserve">暂列金额明细表</w:t>
      </w:r>
      <w:r>
        <w:rPr>
          <w:rFonts w:hint="eastAsia" w:cs="仿宋_GB2312"/>
          <w:sz w:val="22"/>
          <w:szCs w:val="22"/>
          <w:lang w:eastAsia="zh-CN"/>
        </w:rPr>
        <w:t xml:space="preserve">（</w:t>
      </w:r>
      <w:r>
        <w:rPr>
          <w:rFonts w:hint="eastAsia" w:cs="仿宋_GB2312"/>
          <w:sz w:val="22"/>
          <w:szCs w:val="22"/>
          <w:lang w:val="en-US" w:eastAsia="zh-CN"/>
        </w:rPr>
        <w:t xml:space="preserve">如有</w:t>
      </w:r>
      <w:r>
        <w:rPr>
          <w:rFonts w:hint="eastAsia" w:cs="仿宋_GB2312"/>
          <w:sz w:val="22"/>
          <w:szCs w:val="22"/>
          <w:lang w:eastAsia="zh-CN"/>
        </w:rPr>
        <w:t xml:space="preserve">）</w:t>
      </w:r>
      <w:r/>
    </w:p>
    <w:p>
      <w:pPr>
        <w:pStyle w:val="1161"/>
        <w:numPr>
          <w:ilvl w:val="0"/>
          <w:numId w:val="3"/>
        </w:numPr>
        <w:ind w:left="1140"/>
        <w:spacing w:after="0" w:line="360" w:lineRule="exact"/>
        <w:rPr>
          <w:rFonts w:cs="仿宋_GB2312"/>
          <w:sz w:val="22"/>
          <w:szCs w:val="22"/>
        </w:rPr>
      </w:pPr>
      <w:r>
        <w:rPr>
          <w:rFonts w:cs="仿宋_GB2312"/>
          <w:sz w:val="22"/>
          <w:szCs w:val="22"/>
        </w:rPr>
        <w:t xml:space="preserve">规费、税金项目计价表</w:t>
      </w:r>
      <w:r/>
    </w:p>
    <w:p>
      <w:pPr>
        <w:pStyle w:val="1161"/>
        <w:numPr>
          <w:ilvl w:val="0"/>
          <w:numId w:val="3"/>
        </w:numPr>
        <w:ind w:left="1140"/>
        <w:spacing w:after="0" w:line="360" w:lineRule="exact"/>
        <w:rPr>
          <w:rFonts w:cs="仿宋_GB2312"/>
          <w:sz w:val="22"/>
          <w:szCs w:val="22"/>
        </w:rPr>
      </w:pPr>
      <w:r>
        <w:rPr>
          <w:rFonts w:cs="仿宋_GB2312"/>
          <w:sz w:val="22"/>
          <w:szCs w:val="22"/>
        </w:rPr>
        <w:t xml:space="preserve">承包人供应主要材料一览表</w:t>
      </w:r>
      <w:r/>
    </w:p>
    <w:p>
      <w:pPr>
        <w:pStyle w:val="1161"/>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139"/>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139"/>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139"/>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供应商（电子签章）：</w:t>
      </w:r>
      <w:r/>
    </w:p>
    <w:p>
      <w:pPr>
        <w:pStyle w:val="1139"/>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w:t>
      </w:r>
      <w:r>
        <w:rPr>
          <w:rFonts w:hint="eastAsia" w:ascii="宋体" w:hAnsi="宋体" w:cs="宋体"/>
          <w:sz w:val="22"/>
          <w:szCs w:val="22"/>
          <w:lang w:val="en-US" w:eastAsia="zh-CN"/>
        </w:rPr>
        <w:t xml:space="preserve">法人或</w:t>
      </w:r>
      <w:r>
        <w:rPr>
          <w:rFonts w:hint="eastAsia" w:ascii="宋体" w:hAnsi="宋体" w:cs="宋体"/>
          <w:sz w:val="22"/>
          <w:szCs w:val="22"/>
        </w:rPr>
        <w:t xml:space="preserve">授权代表（签字或盖章）：</w:t>
      </w:r>
      <w:r/>
    </w:p>
    <w:p>
      <w:pPr>
        <w:pStyle w:val="1139"/>
        <w:ind w:right="29" w:firstLine="480"/>
        <w:spacing w:before="0" w:after="0" w:line="360" w:lineRule="exact"/>
        <w:rPr>
          <w:rFonts w:ascii="宋体" w:hAnsi="宋体" w:cs="宋体"/>
          <w:sz w:val="22"/>
          <w:szCs w:val="22"/>
        </w:rPr>
      </w:pPr>
      <w:r>
        <w:rPr>
          <w:rFonts w:hint="eastAsia" w:ascii="宋体" w:hAnsi="宋体" w:cs="宋体"/>
          <w:sz w:val="22"/>
          <w:szCs w:val="22"/>
        </w:rPr>
        <w:t xml:space="preserve">日期：</w:t>
      </w:r>
      <w:r/>
    </w:p>
    <w:p>
      <w:pPr>
        <w:pStyle w:val="1139"/>
        <w:spacing w:before="0" w:after="0" w:line="360" w:lineRule="exact"/>
        <w:rPr>
          <w:rFonts w:ascii="宋体" w:hAnsi="宋体" w:cs="宋体"/>
          <w:sz w:val="22"/>
          <w:szCs w:val="22"/>
        </w:rPr>
      </w:pPr>
      <w:r>
        <w:rPr>
          <w:rFonts w:hint="eastAsia" w:ascii="宋体" w:hAnsi="宋体" w:cs="宋体"/>
          <w:sz w:val="22"/>
          <w:szCs w:val="22"/>
        </w:rPr>
        <w:t xml:space="preserve">注：1．如果按单价计算的结果与总价不一致，以总价为准。</w:t>
      </w:r>
      <w:r/>
    </w:p>
    <w:p>
      <w:pPr>
        <w:pStyle w:val="1139"/>
        <w:ind w:firstLine="480"/>
        <w:spacing w:before="0" w:after="0" w:line="360" w:lineRule="exact"/>
        <w:rPr>
          <w:rFonts w:ascii="宋体" w:hAnsi="宋体" w:cs="宋体"/>
          <w:sz w:val="22"/>
          <w:szCs w:val="22"/>
        </w:rPr>
      </w:pPr>
      <w:r>
        <w:rPr>
          <w:rFonts w:hint="eastAsia" w:ascii="宋体" w:hAnsi="宋体" w:cs="宋体"/>
          <w:sz w:val="22"/>
          <w:szCs w:val="22"/>
        </w:rPr>
        <w:t xml:space="preserve">2．如果不提供详细分项报价将视为没有实质性响应。</w:t>
      </w:r>
      <w:r/>
    </w:p>
    <w:p>
      <w:pPr>
        <w:pStyle w:val="1139"/>
        <w:ind w:firstLine="480"/>
        <w:spacing w:before="0" w:after="0" w:line="360" w:lineRule="exact"/>
        <w:rPr>
          <w:rFonts w:ascii="宋体" w:hAnsi="宋体" w:cs="宋体"/>
          <w:sz w:val="22"/>
          <w:szCs w:val="22"/>
        </w:rPr>
      </w:pPr>
      <w:r>
        <w:rPr>
          <w:rFonts w:hint="eastAsia" w:ascii="宋体" w:hAnsi="宋体" w:cs="宋体"/>
          <w:sz w:val="22"/>
          <w:szCs w:val="22"/>
        </w:rPr>
        <w:t xml:space="preserve">3. 供应商对以上数据的真实性负责。</w:t>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ascii="宋体" w:hAnsi="宋体" w:cs="宋体"/>
          <w:b/>
          <w:bCs/>
          <w:color w:val="auto"/>
          <w:sz w:val="28"/>
          <w:szCs w:val="28"/>
          <w:highlight w:val="none"/>
        </w:rPr>
        <w:t xml:space="preserve">政府采购诚信投标承诺书</w:t>
      </w:r>
      <w:r/>
    </w:p>
    <w:p>
      <w:pPr>
        <w:pStyle w:val="860"/>
        <w:spacing w:line="360" w:lineRule="exact"/>
        <w:rPr>
          <w:rFonts w:ascii="宋体" w:hAnsi="宋体" w:eastAsia="宋体" w:cs="宋体"/>
          <w:sz w:val="22"/>
          <w:szCs w:val="22"/>
          <w:u w:val="single"/>
        </w:rPr>
      </w:pPr>
      <w:r>
        <w:rPr>
          <w:rFonts w:hint="eastAsia" w:ascii="宋体" w:hAnsi="宋体" w:eastAsia="宋体" w:cs="宋体"/>
          <w:sz w:val="22"/>
          <w:szCs w:val="22"/>
          <w:u w:val="single"/>
        </w:rPr>
        <w:t xml:space="preserve">采购人名称     </w:t>
      </w:r>
      <w:r>
        <w:rPr>
          <w:rFonts w:hint="eastAsia" w:ascii="宋体" w:hAnsi="宋体" w:eastAsia="宋体" w:cs="宋体"/>
          <w:sz w:val="22"/>
          <w:szCs w:val="22"/>
        </w:rPr>
        <w:t xml:space="preserve">：</w:t>
      </w:r>
      <w:r/>
    </w:p>
    <w:p>
      <w:pPr>
        <w:ind w:firstLine="482"/>
        <w:spacing w:line="360" w:lineRule="exact"/>
        <w:rPr>
          <w:rFonts w:ascii="宋体" w:hAnsi="宋体"/>
          <w:sz w:val="22"/>
          <w:szCs w:val="22"/>
        </w:rPr>
      </w:pPr>
      <w:r>
        <w:rPr>
          <w:rFonts w:ascii="宋体" w:hAnsi="宋体" w:cs="宋体"/>
          <w:bCs/>
          <w:sz w:val="22"/>
          <w:szCs w:val="22"/>
        </w:rPr>
        <w:t xml:space="preserve">我单位自愿参加贵单位组织的</w:t>
      </w:r>
      <w:r>
        <w:rPr>
          <w:rFonts w:hint="eastAsia" w:ascii="宋体" w:hAnsi="宋体" w:cs="宋体"/>
          <w:bCs/>
          <w:sz w:val="22"/>
          <w:szCs w:val="22"/>
          <w:u w:val="single"/>
        </w:rPr>
        <w:t xml:space="preserve">    （</w:t>
      </w:r>
      <w:r>
        <w:rPr>
          <w:rFonts w:hint="eastAsia" w:ascii="宋体" w:hAnsi="宋体" w:cs="宋体"/>
          <w:bCs/>
          <w:sz w:val="22"/>
          <w:szCs w:val="22"/>
          <w:u w:val="single"/>
          <w:lang w:val="en-US" w:eastAsia="zh-CN"/>
        </w:rPr>
        <w:t xml:space="preserve">采购包</w:t>
      </w:r>
      <w:r>
        <w:rPr>
          <w:rFonts w:hint="eastAsia" w:ascii="宋体" w:hAnsi="宋体" w:cs="宋体"/>
          <w:bCs/>
          <w:sz w:val="22"/>
          <w:szCs w:val="22"/>
          <w:u w:val="single"/>
        </w:rPr>
        <w:t xml:space="preserve">名称）    </w:t>
      </w:r>
      <w:r>
        <w:rPr>
          <w:rFonts w:hint="eastAsia" w:ascii="宋体" w:hAnsi="宋体" w:cs="宋体"/>
          <w:bCs/>
          <w:sz w:val="22"/>
          <w:szCs w:val="22"/>
        </w:rPr>
        <w:t xml:space="preserve">政府采购活动，我单位在此郑重承诺：</w:t>
      </w:r>
      <w:r/>
    </w:p>
    <w:p>
      <w:pPr>
        <w:ind w:firstLine="482"/>
        <w:spacing w:line="360" w:lineRule="exact"/>
        <w:rPr>
          <w:rFonts w:ascii="宋体" w:hAnsi="宋体" w:cs="宋体"/>
          <w:bCs/>
          <w:sz w:val="22"/>
          <w:szCs w:val="22"/>
        </w:rPr>
      </w:pPr>
      <w:r>
        <w:rPr>
          <w:rFonts w:hint="eastAsia" w:ascii="宋体" w:hAnsi="宋体" w:cs="宋体"/>
          <w:bCs/>
          <w:sz w:val="22"/>
          <w:szCs w:val="22"/>
        </w:rPr>
        <w:t xml:space="preserve">1、我方承诺在招标文件规定的投标有效期内不修改、撤销投标文件。</w:t>
      </w:r>
      <w:r/>
    </w:p>
    <w:p>
      <w:pPr>
        <w:ind w:firstLine="482"/>
        <w:spacing w:line="360" w:lineRule="exact"/>
        <w:rPr>
          <w:rFonts w:ascii="宋体" w:hAnsi="宋体" w:cs="宋体"/>
          <w:bCs/>
          <w:sz w:val="22"/>
          <w:szCs w:val="22"/>
        </w:rPr>
      </w:pPr>
      <w:r>
        <w:rPr>
          <w:rFonts w:hint="eastAsia" w:ascii="宋体" w:hAnsi="宋体" w:cs="宋体"/>
          <w:bCs/>
          <w:sz w:val="22"/>
          <w:szCs w:val="22"/>
        </w:rPr>
        <w:t xml:space="preserve">2、我方未以他人名义投标或以其他方式弄虚作假，骗取中标。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3、我方未与其他投标人相互串通投标。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4、我方不向采购人或评标委员会行贿以</w:t>
      </w:r>
      <w:r>
        <w:rPr>
          <w:rFonts w:hint="eastAsia" w:ascii="宋体" w:hAnsi="宋体" w:cs="宋体"/>
          <w:bCs/>
          <w:sz w:val="22"/>
          <w:szCs w:val="22"/>
          <w:lang w:eastAsia="zh-CN"/>
        </w:rPr>
        <w:t xml:space="preserve">谋取</w:t>
      </w:r>
      <w:r>
        <w:rPr>
          <w:rFonts w:hint="eastAsia" w:ascii="宋体" w:hAnsi="宋体" w:cs="宋体"/>
          <w:bCs/>
          <w:sz w:val="22"/>
          <w:szCs w:val="22"/>
        </w:rPr>
        <w:t xml:space="preserve">中标。</w:t>
      </w:r>
      <w:r/>
    </w:p>
    <w:p>
      <w:pPr>
        <w:ind w:firstLine="482"/>
        <w:spacing w:line="360" w:lineRule="exact"/>
        <w:rPr>
          <w:rFonts w:ascii="宋体" w:hAnsi="宋体" w:cs="宋体"/>
          <w:bCs/>
          <w:sz w:val="22"/>
          <w:szCs w:val="22"/>
        </w:rPr>
      </w:pPr>
      <w:r>
        <w:rPr>
          <w:rFonts w:hint="eastAsia" w:ascii="宋体" w:hAnsi="宋体" w:cs="宋体"/>
          <w:bCs/>
          <w:sz w:val="22"/>
          <w:szCs w:val="22"/>
        </w:rPr>
        <w:t xml:space="preserve">5、我方不存在第二章投标人须知第1.3.3项情形之一。</w:t>
      </w:r>
      <w:r/>
    </w:p>
    <w:p>
      <w:pPr>
        <w:ind w:firstLine="482"/>
        <w:spacing w:line="360" w:lineRule="exact"/>
        <w:rPr>
          <w:rFonts w:ascii="宋体" w:hAnsi="宋体" w:cs="宋体"/>
          <w:bCs/>
          <w:sz w:val="22"/>
          <w:szCs w:val="22"/>
        </w:rPr>
      </w:pPr>
      <w:r>
        <w:rPr>
          <w:rFonts w:hint="eastAsia" w:ascii="宋体" w:hAnsi="宋体" w:cs="宋体"/>
          <w:bCs/>
          <w:sz w:val="22"/>
          <w:szCs w:val="22"/>
        </w:rPr>
        <w:t xml:space="preserve">6、我方所提交的投标文件及有关资料内容完整、真实和准确。</w:t>
      </w:r>
      <w:r/>
    </w:p>
    <w:p>
      <w:pPr>
        <w:ind w:firstLine="482"/>
        <w:spacing w:line="360" w:lineRule="exact"/>
        <w:rPr>
          <w:rFonts w:ascii="宋体" w:hAnsi="宋体" w:cs="宋体"/>
          <w:bCs/>
          <w:sz w:val="22"/>
          <w:szCs w:val="22"/>
        </w:rPr>
      </w:pPr>
      <w:r>
        <w:rPr>
          <w:rFonts w:hint="eastAsia" w:ascii="宋体" w:hAnsi="宋体" w:cs="宋体"/>
          <w:bCs/>
          <w:sz w:val="22"/>
          <w:szCs w:val="22"/>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exact"/>
        <w:rPr>
          <w:rFonts w:ascii="宋体" w:hAnsi="宋体"/>
          <w:sz w:val="22"/>
          <w:szCs w:val="22"/>
        </w:rPr>
      </w:pPr>
      <w:r>
        <w:rPr>
          <w:rFonts w:ascii="宋体" w:hAnsi="宋体"/>
          <w:sz w:val="22"/>
          <w:szCs w:val="22"/>
        </w:rPr>
      </w:r>
      <w:r/>
    </w:p>
    <w:p>
      <w:pPr>
        <w:ind w:firstLine="480"/>
        <w:spacing w:line="360" w:lineRule="auto"/>
        <w:rPr>
          <w:sz w:val="24"/>
        </w:rPr>
      </w:pPr>
      <w:r>
        <w:rPr>
          <w:sz w:val="24"/>
        </w:rPr>
      </w:r>
      <w:r/>
    </w:p>
    <w:p>
      <w:pPr>
        <w:ind w:left="420"/>
        <w:jc w:val="right"/>
        <w:spacing w:line="480" w:lineRule="auto"/>
        <w:rPr>
          <w:rFonts w:ascii="宋体" w:hAnsi="宋体" w:cs="宋体"/>
          <w:sz w:val="22"/>
          <w:szCs w:val="22"/>
        </w:rPr>
      </w:pPr>
      <w:r>
        <w:rPr>
          <w:rFonts w:hint="eastAsia" w:ascii="宋体" w:hAnsi="宋体" w:cs="宋体"/>
          <w:sz w:val="22"/>
          <w:szCs w:val="22"/>
        </w:rPr>
        <w:t xml:space="preserve">投标人公章：</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non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（电子签章）</w:t>
      </w:r>
      <w:r/>
    </w:p>
    <w:p>
      <w:pPr>
        <w:ind w:firstLine="480"/>
        <w:jc w:val="right"/>
        <w:spacing w:line="360" w:lineRule="auto"/>
        <w:rPr>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rPr>
          <w:rFonts w:ascii="黑体" w:hAnsi="黑体" w:eastAsia="黑体"/>
          <w:color w:val="auto"/>
          <w:sz w:val="28"/>
          <w:szCs w:val="28"/>
          <w:highlight w:val="none"/>
        </w:rPr>
      </w:pPr>
      <w:r>
        <w:rPr>
          <w:rFonts w:ascii="黑体" w:hAnsi="黑体" w:eastAsia="黑体"/>
          <w:color w:val="auto"/>
          <w:sz w:val="28"/>
          <w:szCs w:val="28"/>
          <w:highlight w:val="none"/>
        </w:rPr>
        <w:br w:type="page" w:clear="all"/>
      </w:r>
      <w:r/>
    </w:p>
    <w:p>
      <w:pPr>
        <w:jc w:val="center"/>
        <w:spacing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（三）谈判</w:t>
      </w:r>
      <w:r>
        <w:rPr>
          <w:rFonts w:hint="eastAsia" w:ascii="宋体" w:hAnsi="宋体" w:cs="宋体"/>
          <w:b/>
          <w:bCs/>
          <w:color w:val="auto"/>
          <w:sz w:val="28"/>
          <w:szCs w:val="28"/>
          <w:highlight w:val="none"/>
        </w:rPr>
        <w:t xml:space="preserve">响应函</w:t>
      </w:r>
      <w:r/>
    </w:p>
    <w:p>
      <w:pPr>
        <w:spacing w:line="400" w:lineRule="exact"/>
        <w:rPr>
          <w:rFonts w:ascii="宋体"/>
          <w:color w:val="auto"/>
          <w:sz w:val="24"/>
          <w:highlight w:val="none"/>
        </w:rPr>
      </w:pPr>
      <w:r>
        <w:rPr>
          <w:rFonts w:ascii="宋体"/>
          <w:color w:val="auto"/>
          <w:sz w:val="24"/>
          <w:highlight w:val="none"/>
        </w:rPr>
      </w:r>
      <w:r/>
    </w:p>
    <w:p>
      <w:pPr>
        <w:spacing w:line="360" w:lineRule="auto"/>
        <w:rPr>
          <w:rFonts w:ascii="宋体"/>
          <w:color w:val="auto"/>
          <w:sz w:val="22"/>
          <w:highlight w:val="none"/>
        </w:rPr>
      </w:pPr>
      <w:r>
        <w:rPr>
          <w:rFonts w:hint="eastAsia" w:ascii="宋体" w:hAnsi="宋体" w:cs="宋体"/>
          <w:color w:val="auto"/>
          <w:sz w:val="22"/>
          <w:highlight w:val="none"/>
        </w:rPr>
        <w:t xml:space="preserve">致：（采购人名称）</w:t>
      </w:r>
      <w:r/>
    </w:p>
    <w:p>
      <w:pPr>
        <w:ind w:firstLine="330"/>
        <w:spacing w:line="360" w:lineRule="auto"/>
        <w:rPr>
          <w:rFonts w:ascii="宋体"/>
          <w:color w:val="auto"/>
          <w:sz w:val="22"/>
          <w:highlight w:val="none"/>
          <w:u w:val="single"/>
        </w:rPr>
      </w:pPr>
      <w:r>
        <w:rPr>
          <w:rFonts w:hint="eastAsia" w:ascii="宋体" w:hAnsi="宋体" w:cs="宋体"/>
          <w:color w:val="auto"/>
          <w:sz w:val="22"/>
          <w:highlight w:val="none"/>
        </w:rPr>
        <w:t xml:space="preserve">我方收到贵单位</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文件，经仔细阅读和研究，我方决定参加本项目的竞争性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w:t>
      </w:r>
      <w:r/>
    </w:p>
    <w:p>
      <w:pPr>
        <w:ind w:firstLine="440"/>
        <w:spacing w:line="360" w:lineRule="auto"/>
        <w:rPr>
          <w:rFonts w:ascii="宋体"/>
          <w:color w:val="auto"/>
          <w:sz w:val="22"/>
          <w:highlight w:val="none"/>
        </w:rPr>
      </w:pPr>
      <w:r>
        <w:rPr>
          <w:rFonts w:ascii="宋体" w:hAnsi="宋体" w:cs="宋体"/>
          <w:color w:val="auto"/>
          <w:sz w:val="22"/>
          <w:highlight w:val="none"/>
        </w:rPr>
        <w:t xml:space="preserve">1</w:t>
      </w:r>
      <w:r>
        <w:rPr>
          <w:rFonts w:hint="eastAsia" w:ascii="宋体" w:hAnsi="宋体" w:cs="宋体"/>
          <w:color w:val="auto"/>
          <w:sz w:val="22"/>
          <w:highlight w:val="none"/>
        </w:rPr>
        <w:t xml:space="preserve">、我方已仔细研究了</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文件的全部内容，愿意按竞争性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文件的规定履行合同责任和义务。</w:t>
      </w:r>
      <w:r/>
    </w:p>
    <w:p>
      <w:pPr>
        <w:ind w:firstLine="440"/>
        <w:spacing w:line="360" w:lineRule="auto"/>
        <w:rPr>
          <w:rFonts w:ascii="宋体"/>
          <w:color w:val="auto"/>
          <w:sz w:val="22"/>
          <w:highlight w:val="none"/>
          <w:u w:val="single"/>
        </w:rPr>
      </w:pPr>
      <w:r>
        <w:rPr>
          <w:rFonts w:ascii="宋体" w:hAnsi="宋体" w:cs="宋体"/>
          <w:color w:val="auto"/>
          <w:sz w:val="22"/>
          <w:highlight w:val="none"/>
        </w:rPr>
        <w:t xml:space="preserve">2</w:t>
      </w:r>
      <w:r>
        <w:rPr>
          <w:rFonts w:hint="eastAsia" w:ascii="宋体" w:hAnsi="宋体" w:cs="宋体"/>
          <w:color w:val="auto"/>
          <w:sz w:val="22"/>
          <w:highlight w:val="none"/>
        </w:rPr>
        <w:t xml:space="preserve">、我方愿意按</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文件规定和</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小组要求提交最后报价完成采购范围内的全部服务工作。</w:t>
      </w:r>
      <w:r/>
    </w:p>
    <w:p>
      <w:pPr>
        <w:ind w:firstLine="440"/>
        <w:spacing w:line="360" w:lineRule="auto"/>
        <w:rPr>
          <w:rFonts w:ascii="宋体"/>
          <w:color w:val="auto"/>
          <w:sz w:val="22"/>
          <w:highlight w:val="none"/>
        </w:rPr>
      </w:pPr>
      <w:r>
        <w:rPr>
          <w:rFonts w:ascii="宋体" w:hAnsi="宋体" w:cs="宋体"/>
          <w:color w:val="auto"/>
          <w:sz w:val="22"/>
          <w:highlight w:val="none"/>
        </w:rPr>
        <w:t xml:space="preserve">3</w:t>
      </w:r>
      <w:r>
        <w:rPr>
          <w:rFonts w:hint="eastAsia" w:ascii="宋体" w:hAnsi="宋体" w:cs="宋体"/>
          <w:color w:val="auto"/>
          <w:sz w:val="22"/>
          <w:highlight w:val="none"/>
        </w:rPr>
        <w:t xml:space="preserve">、我方承诺在竞争性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文件规定的</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有效期内不修改、撤销响应文件。</w:t>
      </w:r>
      <w:r/>
    </w:p>
    <w:p>
      <w:pPr>
        <w:ind w:firstLine="440"/>
        <w:spacing w:line="360" w:lineRule="auto"/>
        <w:rPr>
          <w:rFonts w:ascii="宋体"/>
          <w:color w:val="auto"/>
          <w:sz w:val="22"/>
          <w:highlight w:val="none"/>
        </w:rPr>
      </w:pPr>
      <w:r>
        <w:rPr>
          <w:rFonts w:ascii="宋体" w:hAnsi="宋体" w:cs="宋体"/>
          <w:color w:val="auto"/>
          <w:sz w:val="22"/>
          <w:highlight w:val="none"/>
        </w:rPr>
        <w:t xml:space="preserve">4</w:t>
      </w:r>
      <w:r>
        <w:rPr>
          <w:rFonts w:hint="eastAsia" w:ascii="宋体" w:hAnsi="宋体" w:cs="宋体"/>
          <w:color w:val="auto"/>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、我方无供应商须知第</w:t>
      </w:r>
      <w:r>
        <w:rPr>
          <w:rFonts w:ascii="宋体" w:hAnsi="宋体" w:cs="宋体"/>
          <w:color w:val="auto"/>
          <w:sz w:val="22"/>
          <w:highlight w:val="none"/>
        </w:rPr>
        <w:t xml:space="preserve">1.3.</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项的情形之一。</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、我方承诺遵守《中华人民共和国政府采购法》的有关规定，保证在获得成交资格后，按照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文件确定的事项签订政府采购合同，履行双方所签订的合同，并承担合同规定的责任和义务。</w:t>
      </w:r>
      <w:r/>
    </w:p>
    <w:p>
      <w:pPr>
        <w:ind w:firstLine="440"/>
        <w:spacing w:line="360" w:lineRule="auto"/>
        <w:rPr>
          <w:rFonts w:ascii="宋体"/>
          <w:color w:val="auto"/>
          <w:sz w:val="22"/>
          <w:highlight w:val="none"/>
        </w:rPr>
      </w:pPr>
      <w:r>
        <w:rPr>
          <w:rFonts w:ascii="宋体" w:hAnsi="宋体" w:cs="宋体"/>
          <w:color w:val="auto"/>
          <w:sz w:val="22"/>
          <w:highlight w:val="none"/>
        </w:rPr>
        <w:t xml:space="preserve">7</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其他补充说明（如有）</w:t>
      </w:r>
      <w:r>
        <w:rPr>
          <w:rFonts w:hint="eastAsia" w:ascii="宋体" w:hAnsi="宋体" w:cs="宋体"/>
          <w:color w:val="auto"/>
          <w:sz w:val="22"/>
          <w:highlight w:val="none"/>
        </w:rPr>
        <w:t xml:space="preserve">。</w:t>
      </w:r>
      <w:r/>
    </w:p>
    <w:p>
      <w:pPr>
        <w:ind w:firstLine="44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供应商：（公章）</w:t>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法定代表人或授权代表（签名或盖章）：</w:t>
      </w:r>
      <w:r/>
    </w:p>
    <w:p>
      <w:pPr>
        <w:ind w:firstLine="660"/>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hAnsi="宋体" w:cs="宋体"/>
          <w:color w:val="auto"/>
          <w:sz w:val="22"/>
          <w:highlight w:val="none"/>
        </w:rPr>
        <w:t xml:space="preserve">                 </w:t>
      </w:r>
      <w:r>
        <w:rPr>
          <w:rFonts w:hint="eastAsia" w:ascii="宋体" w:hAnsi="宋体" w:cs="宋体"/>
          <w:color w:val="auto"/>
          <w:sz w:val="22"/>
          <w:highlight w:val="none"/>
        </w:rPr>
        <w:t xml:space="preserve">年</w:t>
      </w:r>
      <w:r>
        <w:rPr>
          <w:rFonts w:ascii="宋体" w:hAnsi="宋体" w:cs="宋体"/>
          <w:color w:val="auto"/>
          <w:sz w:val="22"/>
          <w:highlight w:val="none"/>
        </w:rPr>
        <w:t xml:space="preserve">   </w:t>
      </w:r>
      <w:r>
        <w:rPr>
          <w:rFonts w:hint="eastAsia" w:ascii="宋体" w:hAnsi="宋体" w:cs="宋体"/>
          <w:color w:val="auto"/>
          <w:sz w:val="22"/>
          <w:highlight w:val="none"/>
        </w:rPr>
        <w:t xml:space="preserve">月</w:t>
      </w:r>
      <w:r>
        <w:rPr>
          <w:rFonts w:ascii="宋体" w:hAnsi="宋体" w:cs="宋体"/>
          <w:color w:val="auto"/>
          <w:sz w:val="22"/>
          <w:highlight w:val="none"/>
        </w:rPr>
        <w:t xml:space="preserve">  </w:t>
      </w:r>
      <w:r>
        <w:rPr>
          <w:rFonts w:hint="eastAsia" w:ascii="宋体" w:hAnsi="宋体" w:cs="宋体"/>
          <w:color w:val="auto"/>
          <w:sz w:val="22"/>
          <w:highlight w:val="none"/>
        </w:rPr>
        <w:t xml:space="preserve">日</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jc w:val="center"/>
        <w:spacing w:line="440" w:lineRule="exac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（四）商务条款、技术条款偏离表</w:t>
      </w:r>
      <w:r/>
    </w:p>
    <w:tbl>
      <w:tblPr>
        <w:tblStyle w:val="723"/>
        <w:tblW w:w="935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606"/>
        <w:gridCol w:w="3869"/>
        <w:gridCol w:w="1539"/>
        <w:gridCol w:w="1618"/>
      </w:tblGrid>
      <w:tr>
        <w:trPr>
          <w:cantSplit/>
          <w:trHeight w:val="830"/>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6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386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53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16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558"/>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0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合同履行期限</w:t>
            </w:r>
            <w:r/>
          </w:p>
        </w:tc>
        <w:tc>
          <w:tcPr>
            <w:tcW w:w="3869"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2026年10月31日前完工</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703"/>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606"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3869"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 </w:t>
            </w:r>
            <w:r>
              <w:rPr>
                <w:rFonts w:hint="eastAsia" w:ascii="宋体" w:hAnsi="宋体" w:cs="宋体"/>
                <w:color w:val="auto"/>
                <w:szCs w:val="21"/>
                <w:highlight w:val="none"/>
                <w:lang w:val="zh-CN" w:eastAsia="zh-CN"/>
              </w:rPr>
              <w:t xml:space="preserve">日</w:t>
            </w:r>
            <w:r/>
          </w:p>
        </w:tc>
        <w:tc>
          <w:tcPr>
            <w:tcW w:w="1539"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776"/>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606"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Cs w:val="21"/>
                <w:highlight w:val="none"/>
              </w:rPr>
              <w:t xml:space="preserve">结算价格</w:t>
            </w:r>
            <w:r/>
          </w:p>
        </w:tc>
        <w:tc>
          <w:tcPr>
            <w:tcW w:w="3869"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固定单价，根据实际数据结算</w:t>
            </w:r>
            <w:r/>
          </w:p>
        </w:tc>
        <w:tc>
          <w:tcPr>
            <w:tcW w:w="1539"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2857"/>
        </w:trPr>
        <w:tc>
          <w:tcPr>
            <w:tcW w:w="72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6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3869"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2026年12月31日前支付合同价款（或结算审计价）的30%；2027年12月31日前支付合同价款（或结算审计价）的30%；2028年12月31日前支付合同价款（或结算审计价）的30%；余款在2029年12月31日前按审计价付清。(每次付款时，乙方应出具等额的增值税专用发票)。</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32"/>
        </w:trPr>
        <w:tc>
          <w:tcPr>
            <w:tcW w:w="726"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6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缺陷责任期</w:t>
            </w:r>
            <w:r/>
          </w:p>
        </w:tc>
        <w:tc>
          <w:tcPr>
            <w:tcW w:w="3869"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2年</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4280"/>
        </w:trPr>
        <w:tc>
          <w:tcPr>
            <w:tcW w:w="726"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16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履约保证金</w:t>
            </w:r>
            <w:r/>
          </w:p>
        </w:tc>
        <w:tc>
          <w:tcPr>
            <w:tcW w:w="3869"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履约担保金额：合同价10% </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履约担保形式：现金或银行保函或保证保险或电子履约保函（保险）等其他法律法规允许的缴纳方式,采购人接受上述任意履约担保形式。</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履约担保的有效期：履约担保(履约保函)的有效期至双方签署验收合格之日。</w:t>
            </w:r>
            <w:r/>
          </w:p>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履约担保的退还：履约担保(履约保函)在双方签署验收合格后30日内退还中标人。</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828"/>
        </w:trPr>
        <w:tc>
          <w:tcPr>
            <w:tcW w:w="726"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W w:w="1606" w:type="dxa"/>
            <w:vAlign w:val="center"/>
            <w:textDirection w:val="lrTb"/>
            <w:noWrap w:val="false"/>
          </w:tcPr>
          <w:p>
            <w:pPr>
              <w:jc w:val="center"/>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技术要求</w:t>
            </w:r>
            <w:r/>
          </w:p>
        </w:tc>
        <w:tc>
          <w:tcPr>
            <w:tcW w:w="3869"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见谈判文件“</w:t>
            </w:r>
            <w:r>
              <w:rPr>
                <w:rFonts w:hint="eastAsia" w:ascii="宋体" w:hAnsi="宋体" w:cs="宋体"/>
                <w:color w:val="auto"/>
                <w:szCs w:val="21"/>
                <w:highlight w:val="none"/>
              </w:rPr>
              <w:t xml:space="preserve">第六章 项目技术要求和有关说</w:t>
            </w:r>
            <w:r>
              <w:rPr>
                <w:rFonts w:hint="eastAsia" w:ascii="宋体" w:hAnsi="宋体" w:cs="宋体"/>
                <w:color w:val="auto"/>
                <w:szCs w:val="21"/>
                <w:highlight w:val="none"/>
                <w:lang w:val="en-US" w:eastAsia="zh-CN"/>
              </w:rPr>
              <w:t xml:space="preserve">明</w:t>
            </w:r>
            <w:r>
              <w:rPr>
                <w:rFonts w:hint="eastAsia" w:ascii="宋体" w:hAnsi="宋体" w:cs="宋体"/>
                <w:color w:val="auto"/>
                <w:szCs w:val="21"/>
                <w:highlight w:val="none"/>
                <w:lang w:eastAsia="zh-CN"/>
              </w:rPr>
              <w:t xml:space="preserve">”。</w:t>
            </w:r>
            <w:r/>
          </w:p>
        </w:tc>
        <w:tc>
          <w:tcPr>
            <w:tcW w:w="153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6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sectPr>
      <w:footerReference w:type="default" r:id="rId12"/>
      <w:footnotePr/>
      <w:endnotePr/>
      <w:type w:val="nextPage"/>
      <w:pgSz w:w="11906" w:h="16838" w:orient="portrait"/>
      <w:pgMar w:top="1361" w:right="1361" w:bottom="1361" w:left="136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MS Mincho">
    <w:panose1 w:val="02020603050405090304"/>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仿宋_GB2312">
    <w:panose1 w:val="02010609060101010101"/>
  </w:font>
  <w:font w:name="华文中宋">
    <w:panose1 w:val="02010600040101010101"/>
  </w:font>
  <w:font w:name="黑体">
    <w:panose1 w:val="02010609060101010101"/>
  </w:font>
  <w:font w:name="Courier New">
    <w:panose1 w:val="020703090202050204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3685" cy="50419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27"/>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54"/>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link w:val="11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3">
    <w:name w:val="Heading 1"/>
    <w:basedOn w:val="712"/>
    <w:next w:val="712"/>
    <w:link w:val="755"/>
    <w:uiPriority w:val="9"/>
    <w:qFormat/>
    <w:pPr>
      <w:jc w:val="center"/>
      <w:keepLines/>
      <w:keepNext/>
      <w:spacing w:line="480" w:lineRule="auto"/>
      <w:outlineLvl w:val="0"/>
    </w:pPr>
    <w:rPr>
      <w:rFonts w:ascii="Arial" w:hAnsi="Arial" w:cs="Arial"/>
      <w:b/>
      <w:sz w:val="44"/>
      <w:szCs w:val="40"/>
    </w:rPr>
  </w:style>
  <w:style w:type="paragraph" w:styleId="714">
    <w:name w:val="Heading 2"/>
    <w:basedOn w:val="712"/>
    <w:next w:val="712"/>
    <w:link w:val="756"/>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7"/>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8"/>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9"/>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0"/>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2"/>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3"/>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customStyle="1">
    <w:name w:val="标题 211"/>
    <w:basedOn w:val="712"/>
    <w:next w:val="712"/>
    <w:link w:val="803"/>
    <w:uiPriority w:val="9"/>
    <w:unhideWhenUsed/>
    <w:qFormat/>
    <w:pPr>
      <w:keepLines/>
      <w:keepNext/>
      <w:spacing w:before="360" w:after="200"/>
      <w:outlineLvl w:val="1"/>
    </w:pPr>
    <w:rPr>
      <w:rFonts w:ascii="Arial" w:hAnsi="Arial" w:eastAsia="Arial" w:cs="Arial"/>
      <w:sz w:val="34"/>
    </w:rPr>
  </w:style>
  <w:style w:type="paragraph" w:styleId="725">
    <w:name w:val="toc 7"/>
    <w:basedOn w:val="712"/>
    <w:next w:val="712"/>
    <w:uiPriority w:val="39"/>
    <w:unhideWhenUsed/>
    <w:qFormat/>
    <w:pPr>
      <w:ind w:left="1701" w:right="0" w:firstLine="0"/>
      <w:spacing w:after="57"/>
    </w:p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Body Text"/>
    <w:basedOn w:val="712"/>
    <w:uiPriority w:val="1"/>
    <w:qFormat/>
  </w:style>
  <w:style w:type="paragraph" w:styleId="728">
    <w:name w:val="Body Text Indent"/>
    <w:basedOn w:val="712"/>
    <w:next w:val="729"/>
    <w:uiPriority w:val="0"/>
    <w:qFormat/>
    <w:pPr>
      <w:ind w:firstLine="630"/>
    </w:pPr>
    <w:rPr>
      <w:szCs w:val="20"/>
    </w:rPr>
  </w:style>
  <w:style w:type="paragraph" w:styleId="729">
    <w:name w:val="envelope return"/>
    <w:basedOn w:val="712"/>
    <w:uiPriority w:val="99"/>
    <w:unhideWhenUsed/>
    <w:qFormat/>
    <w:rPr>
      <w:rFonts w:ascii="Arial" w:hAnsi="Arial"/>
    </w:rPr>
  </w:style>
  <w:style w:type="paragraph" w:styleId="730">
    <w:name w:val="toc 5"/>
    <w:basedOn w:val="712"/>
    <w:next w:val="712"/>
    <w:uiPriority w:val="39"/>
    <w:unhideWhenUsed/>
    <w:qFormat/>
    <w:pPr>
      <w:ind w:left="1134" w:right="0" w:firstLine="0"/>
      <w:spacing w:after="57"/>
    </w:pPr>
  </w:style>
  <w:style w:type="paragraph" w:styleId="731">
    <w:name w:val="toc 3"/>
    <w:basedOn w:val="712"/>
    <w:next w:val="712"/>
    <w:uiPriority w:val="39"/>
    <w:unhideWhenUsed/>
    <w:qFormat/>
    <w:pPr>
      <w:ind w:left="567" w:right="0" w:firstLine="0"/>
      <w:spacing w:after="57"/>
    </w:pPr>
  </w:style>
  <w:style w:type="paragraph" w:styleId="732">
    <w:name w:val="Plain Text"/>
    <w:basedOn w:val="712"/>
    <w:uiPriority w:val="0"/>
    <w:unhideWhenUsed/>
    <w:qFormat/>
    <w:rPr>
      <w:rFonts w:ascii="Courier New" w:hAnsi="Courier New"/>
      <w:szCs w:val="20"/>
    </w:rPr>
  </w:style>
  <w:style w:type="paragraph" w:styleId="733">
    <w:name w:val="toc 8"/>
    <w:basedOn w:val="712"/>
    <w:next w:val="712"/>
    <w:uiPriority w:val="39"/>
    <w:unhideWhenUsed/>
    <w:qFormat/>
    <w:pPr>
      <w:ind w:left="1984" w:right="0" w:firstLine="0"/>
      <w:spacing w:after="57"/>
    </w:pPr>
  </w:style>
  <w:style w:type="paragraph" w:styleId="734">
    <w:name w:val="endnote text"/>
    <w:basedOn w:val="712"/>
    <w:link w:val="790"/>
    <w:uiPriority w:val="99"/>
    <w:semiHidden/>
    <w:unhideWhenUsed/>
    <w:qFormat/>
    <w:pPr>
      <w:spacing w:after="0" w:line="240" w:lineRule="auto"/>
    </w:pPr>
    <w:rPr>
      <w:sz w:val="20"/>
    </w:rPr>
  </w:style>
  <w:style w:type="paragraph" w:styleId="735">
    <w:name w:val="Footer"/>
    <w:basedOn w:val="712"/>
    <w:link w:val="769"/>
    <w:uiPriority w:val="99"/>
    <w:unhideWhenUsed/>
    <w:qFormat/>
    <w:pPr>
      <w:spacing w:after="0" w:line="240" w:lineRule="auto"/>
      <w:tabs>
        <w:tab w:val="center" w:pos="7143" w:leader="none"/>
        <w:tab w:val="right" w:pos="14287" w:leader="none"/>
      </w:tabs>
    </w:pPr>
  </w:style>
  <w:style w:type="paragraph" w:styleId="736">
    <w:name w:val="Header"/>
    <w:basedOn w:val="712"/>
    <w:link w:val="768"/>
    <w:uiPriority w:val="99"/>
    <w:unhideWhenUsed/>
    <w:qFormat/>
    <w:pPr>
      <w:spacing w:after="0" w:line="240" w:lineRule="auto"/>
      <w:tabs>
        <w:tab w:val="center" w:pos="7143" w:leader="none"/>
        <w:tab w:val="right" w:pos="14287" w:leader="none"/>
      </w:tabs>
    </w:pPr>
  </w:style>
  <w:style w:type="paragraph" w:styleId="737">
    <w:name w:val="toc 1"/>
    <w:basedOn w:val="712"/>
    <w:next w:val="712"/>
    <w:uiPriority w:val="39"/>
    <w:unhideWhenUsed/>
    <w:qFormat/>
    <w:pPr>
      <w:ind w:left="0" w:right="0" w:firstLine="0"/>
      <w:spacing w:after="57"/>
    </w:pPr>
  </w:style>
  <w:style w:type="paragraph" w:styleId="738">
    <w:name w:val="toc 4"/>
    <w:basedOn w:val="712"/>
    <w:next w:val="712"/>
    <w:uiPriority w:val="39"/>
    <w:unhideWhenUsed/>
    <w:qFormat/>
    <w:pPr>
      <w:ind w:left="850" w:right="0" w:firstLine="0"/>
      <w:spacing w:after="57"/>
    </w:pPr>
  </w:style>
  <w:style w:type="paragraph" w:styleId="739">
    <w:name w:val="Subtitle"/>
    <w:basedOn w:val="712"/>
    <w:next w:val="712"/>
    <w:link w:val="765"/>
    <w:uiPriority w:val="11"/>
    <w:qFormat/>
    <w:pPr>
      <w:spacing w:before="200" w:after="200"/>
    </w:pPr>
    <w:rPr>
      <w:sz w:val="24"/>
      <w:szCs w:val="24"/>
    </w:rPr>
  </w:style>
  <w:style w:type="paragraph" w:styleId="740">
    <w:name w:val="footnote text"/>
    <w:basedOn w:val="712"/>
    <w:link w:val="789"/>
    <w:uiPriority w:val="99"/>
    <w:semiHidden/>
    <w:unhideWhenUsed/>
    <w:qFormat/>
    <w:pPr>
      <w:spacing w:after="40" w:line="240" w:lineRule="auto"/>
    </w:pPr>
    <w:rPr>
      <w:sz w:val="18"/>
    </w:rPr>
  </w:style>
  <w:style w:type="paragraph" w:styleId="741">
    <w:name w:val="toc 6"/>
    <w:basedOn w:val="712"/>
    <w:next w:val="712"/>
    <w:uiPriority w:val="39"/>
    <w:unhideWhenUsed/>
    <w:qFormat/>
    <w:pPr>
      <w:ind w:left="1417" w:right="0" w:firstLine="0"/>
      <w:spacing w:after="57"/>
    </w:pPr>
  </w:style>
  <w:style w:type="paragraph" w:styleId="742">
    <w:name w:val="table of figures"/>
    <w:basedOn w:val="712"/>
    <w:next w:val="712"/>
    <w:uiPriority w:val="99"/>
    <w:unhideWhenUsed/>
    <w:qFormat/>
    <w:pPr>
      <w:spacing w:after="0" w:afterAutospacing="0"/>
    </w:pPr>
  </w:style>
  <w:style w:type="paragraph" w:styleId="743">
    <w:name w:val="toc 2"/>
    <w:basedOn w:val="712"/>
    <w:next w:val="712"/>
    <w:uiPriority w:val="39"/>
    <w:unhideWhenUsed/>
    <w:qFormat/>
    <w:pPr>
      <w:ind w:left="283" w:right="0" w:firstLine="0"/>
      <w:spacing w:after="57"/>
    </w:pPr>
  </w:style>
  <w:style w:type="paragraph" w:styleId="744">
    <w:name w:val="toc 9"/>
    <w:basedOn w:val="712"/>
    <w:next w:val="712"/>
    <w:uiPriority w:val="39"/>
    <w:unhideWhenUsed/>
    <w:qFormat/>
    <w:pPr>
      <w:ind w:left="2268" w:right="0" w:firstLine="0"/>
      <w:spacing w:after="57"/>
    </w:pPr>
  </w:style>
  <w:style w:type="paragraph" w:styleId="745">
    <w:name w:val="Title"/>
    <w:basedOn w:val="712"/>
    <w:next w:val="712"/>
    <w:link w:val="764"/>
    <w:uiPriority w:val="10"/>
    <w:qFormat/>
    <w:pPr>
      <w:contextualSpacing/>
      <w:spacing w:before="300" w:after="200"/>
    </w:pPr>
    <w:rPr>
      <w:sz w:val="48"/>
      <w:szCs w:val="48"/>
    </w:rPr>
  </w:style>
  <w:style w:type="paragraph" w:styleId="746">
    <w:name w:val="Body Text First Indent"/>
    <w:basedOn w:val="727"/>
    <w:uiPriority w:val="99"/>
    <w:qFormat/>
    <w:pPr>
      <w:ind w:firstLine="420"/>
      <w:tabs>
        <w:tab w:val="left" w:pos="567" w:leader="none"/>
      </w:tabs>
    </w:pPr>
  </w:style>
  <w:style w:type="paragraph" w:styleId="747">
    <w:name w:val="Body Text First Indent 2"/>
    <w:basedOn w:val="728"/>
    <w:next w:val="712"/>
    <w:uiPriority w:val="0"/>
    <w:unhideWhenUsed/>
    <w:qFormat/>
    <w:pPr>
      <w:ind w:left="420" w:firstLine="420"/>
      <w:spacing w:after="120"/>
    </w:pPr>
    <w:rPr>
      <w:szCs w:val="24"/>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FollowedHyperlink"/>
    <w:basedOn w:val="722"/>
    <w:uiPriority w:val="99"/>
    <w:semiHidden/>
    <w:unhideWhenUsed/>
    <w:qFormat/>
    <w:rPr>
      <w:color w:val="333333"/>
      <w:u w:val="none"/>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basedOn w:val="722"/>
    <w:uiPriority w:val="99"/>
    <w:unhideWhenUsed/>
    <w:qFormat/>
    <w:rPr>
      <w:vertAlign w:val="superscript"/>
    </w:rPr>
  </w:style>
  <w:style w:type="paragraph" w:styleId="753" w:customStyle="1">
    <w:name w:val="段"/>
    <w:next w:val="712"/>
    <w:uiPriority w:val="0"/>
    <w:qFormat/>
    <w:pPr>
      <w:ind w:firstLine="200"/>
      <w:jc w:val="both"/>
    </w:pPr>
    <w:rPr>
      <w:rFonts w:hint="default" w:ascii="宋体" w:hAnsi="Times New Roman" w:eastAsia="宋体" w:cs="Times New Roman"/>
      <w:sz w:val="21"/>
      <w:lang w:val="en-US" w:eastAsia="zh-CN" w:bidi="ar-SA"/>
    </w:rPr>
  </w:style>
  <w:style w:type="paragraph" w:styleId="754" w:customStyle="1">
    <w:name w:val="首行缩进"/>
    <w:basedOn w:val="712"/>
    <w:uiPriority w:val="0"/>
    <w:qFormat/>
    <w:pPr>
      <w:ind w:firstLine="480"/>
    </w:pPr>
    <w:rPr>
      <w:szCs w:val="20"/>
      <w:lang w:val="zh-CN"/>
    </w:rPr>
  </w:style>
  <w:style w:type="character" w:styleId="755" w:customStyle="1">
    <w:name w:val="Heading 1 Char"/>
    <w:link w:val="713"/>
    <w:uiPriority w:val="9"/>
    <w:qFormat/>
    <w:rPr>
      <w:rFonts w:ascii="Arial" w:hAnsi="Arial" w:eastAsia="宋体" w:cs="Arial"/>
      <w:b/>
      <w:sz w:val="44"/>
      <w:szCs w:val="40"/>
    </w:rPr>
  </w:style>
  <w:style w:type="character" w:styleId="756" w:customStyle="1">
    <w:name w:val="Heading 2 Char"/>
    <w:link w:val="714"/>
    <w:uiPriority w:val="9"/>
    <w:qFormat/>
    <w:rPr>
      <w:rFonts w:ascii="Arial" w:hAnsi="Arial" w:eastAsia="Arial" w:cs="Arial"/>
      <w:sz w:val="34"/>
    </w:rPr>
  </w:style>
  <w:style w:type="character" w:styleId="757" w:customStyle="1">
    <w:name w:val="Heading 3 Char"/>
    <w:link w:val="715"/>
    <w:uiPriority w:val="9"/>
    <w:qFormat/>
    <w:rPr>
      <w:rFonts w:ascii="Arial" w:hAnsi="Arial" w:eastAsia="Arial" w:cs="Arial"/>
      <w:sz w:val="30"/>
      <w:szCs w:val="30"/>
    </w:rPr>
  </w:style>
  <w:style w:type="character" w:styleId="758" w:customStyle="1">
    <w:name w:val="Heading 4 Char"/>
    <w:link w:val="716"/>
    <w:uiPriority w:val="9"/>
    <w:qFormat/>
    <w:rPr>
      <w:rFonts w:ascii="Arial" w:hAnsi="Arial" w:eastAsia="Arial" w:cs="Arial"/>
      <w:b/>
      <w:bCs/>
      <w:sz w:val="26"/>
      <w:szCs w:val="26"/>
    </w:rPr>
  </w:style>
  <w:style w:type="character" w:styleId="759" w:customStyle="1">
    <w:name w:val="Heading 5 Char"/>
    <w:link w:val="717"/>
    <w:uiPriority w:val="9"/>
    <w:qFormat/>
    <w:rPr>
      <w:rFonts w:ascii="Arial" w:hAnsi="Arial" w:eastAsia="Arial" w:cs="Arial"/>
      <w:b/>
      <w:bCs/>
      <w:sz w:val="24"/>
      <w:szCs w:val="24"/>
    </w:rPr>
  </w:style>
  <w:style w:type="character" w:styleId="760" w:customStyle="1">
    <w:name w:val="Heading 6 Char"/>
    <w:link w:val="718"/>
    <w:uiPriority w:val="9"/>
    <w:qFormat/>
    <w:rPr>
      <w:rFonts w:ascii="Arial" w:hAnsi="Arial" w:eastAsia="Arial" w:cs="Arial"/>
      <w:b/>
      <w:bCs/>
      <w:sz w:val="22"/>
      <w:szCs w:val="22"/>
    </w:rPr>
  </w:style>
  <w:style w:type="character" w:styleId="761" w:customStyle="1">
    <w:name w:val="Heading 7 Char"/>
    <w:link w:val="719"/>
    <w:uiPriority w:val="9"/>
    <w:qFormat/>
    <w:rPr>
      <w:rFonts w:ascii="Arial" w:hAnsi="Arial" w:eastAsia="Arial" w:cs="Arial"/>
      <w:b/>
      <w:bCs/>
      <w:i/>
      <w:iCs/>
      <w:sz w:val="22"/>
      <w:szCs w:val="22"/>
    </w:rPr>
  </w:style>
  <w:style w:type="character" w:styleId="762" w:customStyle="1">
    <w:name w:val="Heading 8 Char"/>
    <w:link w:val="720"/>
    <w:uiPriority w:val="9"/>
    <w:qFormat/>
    <w:rPr>
      <w:rFonts w:ascii="Arial" w:hAnsi="Arial" w:eastAsia="Arial" w:cs="Arial"/>
      <w:i/>
      <w:iCs/>
      <w:sz w:val="22"/>
      <w:szCs w:val="22"/>
    </w:rPr>
  </w:style>
  <w:style w:type="character" w:styleId="763" w:customStyle="1">
    <w:name w:val="Heading 9 Char"/>
    <w:link w:val="721"/>
    <w:uiPriority w:val="9"/>
    <w:qFormat/>
    <w:rPr>
      <w:rFonts w:ascii="Arial" w:hAnsi="Arial" w:eastAsia="Arial" w:cs="Arial"/>
      <w:i/>
      <w:iCs/>
      <w:sz w:val="21"/>
      <w:szCs w:val="21"/>
    </w:rPr>
  </w:style>
  <w:style w:type="character" w:styleId="764" w:customStyle="1">
    <w:name w:val="Title Char"/>
    <w:link w:val="745"/>
    <w:uiPriority w:val="10"/>
    <w:qFormat/>
    <w:rPr>
      <w:sz w:val="48"/>
      <w:szCs w:val="48"/>
    </w:rPr>
  </w:style>
  <w:style w:type="character" w:styleId="765" w:customStyle="1">
    <w:name w:val="Subtitle Char"/>
    <w:link w:val="739"/>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link w:val="736"/>
    <w:uiPriority w:val="99"/>
    <w:qFormat/>
  </w:style>
  <w:style w:type="character" w:styleId="769" w:customStyle="1">
    <w:name w:val="Caption Char"/>
    <w:link w:val="735"/>
    <w:uiPriority w:val="99"/>
    <w:qFormat/>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link w:val="740"/>
    <w:uiPriority w:val="99"/>
    <w:qFormat/>
    <w:rPr>
      <w:sz w:val="18"/>
    </w:rPr>
  </w:style>
  <w:style w:type="character" w:styleId="790" w:customStyle="1">
    <w:name w:val="Endnote Text Char"/>
    <w:link w:val="734"/>
    <w:uiPriority w:val="99"/>
    <w:qFormat/>
    <w:rPr>
      <w:sz w:val="20"/>
    </w:r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标题 112"/>
    <w:basedOn w:val="712"/>
    <w:next w:val="712"/>
    <w:link w:val="802"/>
    <w:uiPriority w:val="9"/>
    <w:qFormat/>
    <w:pPr>
      <w:keepLines/>
      <w:keepNext/>
      <w:spacing w:before="480" w:after="200"/>
      <w:outlineLvl w:val="0"/>
    </w:pPr>
    <w:rPr>
      <w:rFonts w:ascii="Arial" w:hAnsi="Arial" w:eastAsia="Arial" w:cs="Arial"/>
      <w:sz w:val="40"/>
      <w:szCs w:val="40"/>
    </w:rPr>
  </w:style>
  <w:style w:type="paragraph" w:styleId="793" w:customStyle="1">
    <w:name w:val="标题 311"/>
    <w:basedOn w:val="712"/>
    <w:next w:val="712"/>
    <w:link w:val="804"/>
    <w:uiPriority w:val="9"/>
    <w:unhideWhenUsed/>
    <w:qFormat/>
    <w:pPr>
      <w:keepLines/>
      <w:keepNext/>
      <w:spacing w:before="320" w:after="200"/>
      <w:outlineLvl w:val="2"/>
    </w:pPr>
    <w:rPr>
      <w:rFonts w:ascii="Arial" w:hAnsi="Arial" w:eastAsia="Arial" w:cs="Arial"/>
      <w:sz w:val="30"/>
      <w:szCs w:val="30"/>
    </w:rPr>
  </w:style>
  <w:style w:type="paragraph" w:styleId="794" w:customStyle="1">
    <w:name w:val="标题 412"/>
    <w:basedOn w:val="712"/>
    <w:next w:val="712"/>
    <w:link w:val="805"/>
    <w:uiPriority w:val="9"/>
    <w:unhideWhenUsed/>
    <w:qFormat/>
    <w:pPr>
      <w:keepLines/>
      <w:keepNext/>
      <w:spacing w:before="320" w:after="200"/>
      <w:outlineLvl w:val="3"/>
    </w:pPr>
    <w:rPr>
      <w:rFonts w:ascii="Arial" w:hAnsi="Arial" w:eastAsia="Arial" w:cs="Arial"/>
      <w:b/>
      <w:bCs/>
      <w:sz w:val="26"/>
      <w:szCs w:val="26"/>
    </w:rPr>
  </w:style>
  <w:style w:type="paragraph" w:styleId="795" w:customStyle="1">
    <w:name w:val="标题 51"/>
    <w:basedOn w:val="712"/>
    <w:next w:val="712"/>
    <w:link w:val="806"/>
    <w:uiPriority w:val="9"/>
    <w:unhideWhenUsed/>
    <w:qFormat/>
    <w:pPr>
      <w:keepLines/>
      <w:keepNext/>
      <w:spacing w:before="320" w:after="200"/>
      <w:outlineLvl w:val="4"/>
    </w:pPr>
    <w:rPr>
      <w:rFonts w:ascii="Arial" w:hAnsi="Arial" w:eastAsia="Arial" w:cs="Arial"/>
      <w:b/>
      <w:bCs/>
      <w:sz w:val="24"/>
      <w:szCs w:val="24"/>
    </w:rPr>
  </w:style>
  <w:style w:type="paragraph" w:styleId="796" w:customStyle="1">
    <w:name w:val="标题 61"/>
    <w:basedOn w:val="712"/>
    <w:next w:val="712"/>
    <w:link w:val="807"/>
    <w:uiPriority w:val="9"/>
    <w:unhideWhenUsed/>
    <w:qFormat/>
    <w:pPr>
      <w:keepLines/>
      <w:keepNext/>
      <w:spacing w:before="320" w:after="200"/>
      <w:outlineLvl w:val="5"/>
    </w:pPr>
    <w:rPr>
      <w:rFonts w:ascii="Arial" w:hAnsi="Arial" w:eastAsia="Arial" w:cs="Arial"/>
      <w:b/>
      <w:bCs/>
      <w:sz w:val="22"/>
    </w:rPr>
  </w:style>
  <w:style w:type="paragraph" w:styleId="797" w:customStyle="1">
    <w:name w:val="标题 71"/>
    <w:basedOn w:val="712"/>
    <w:next w:val="712"/>
    <w:link w:val="808"/>
    <w:uiPriority w:val="9"/>
    <w:unhideWhenUsed/>
    <w:qFormat/>
    <w:pPr>
      <w:keepLines/>
      <w:keepNext/>
      <w:spacing w:before="320" w:after="200"/>
      <w:outlineLvl w:val="6"/>
    </w:pPr>
    <w:rPr>
      <w:rFonts w:ascii="Arial" w:hAnsi="Arial" w:eastAsia="Arial" w:cs="Arial"/>
      <w:b/>
      <w:bCs/>
      <w:i/>
      <w:iCs/>
      <w:sz w:val="22"/>
    </w:rPr>
  </w:style>
  <w:style w:type="paragraph" w:styleId="798" w:customStyle="1">
    <w:name w:val="标题 81"/>
    <w:basedOn w:val="712"/>
    <w:next w:val="712"/>
    <w:link w:val="809"/>
    <w:uiPriority w:val="9"/>
    <w:unhideWhenUsed/>
    <w:qFormat/>
    <w:pPr>
      <w:keepLines/>
      <w:keepNext/>
      <w:spacing w:before="320" w:after="200"/>
      <w:outlineLvl w:val="7"/>
    </w:pPr>
    <w:rPr>
      <w:rFonts w:ascii="Arial" w:hAnsi="Arial" w:eastAsia="Arial" w:cs="Arial"/>
      <w:i/>
      <w:iCs/>
      <w:sz w:val="22"/>
    </w:rPr>
  </w:style>
  <w:style w:type="paragraph" w:styleId="799" w:customStyle="1">
    <w:name w:val="标题 91"/>
    <w:basedOn w:val="712"/>
    <w:next w:val="712"/>
    <w:link w:val="810"/>
    <w:uiPriority w:val="9"/>
    <w:unhideWhenUsed/>
    <w:qFormat/>
    <w:pPr>
      <w:keepLines/>
      <w:keepNext/>
      <w:spacing w:before="320" w:after="200"/>
      <w:outlineLvl w:val="8"/>
    </w:pPr>
    <w:rPr>
      <w:rFonts w:ascii="Arial" w:hAnsi="Arial" w:eastAsia="Arial" w:cs="Arial"/>
      <w:i/>
      <w:iCs/>
      <w:szCs w:val="21"/>
    </w:rPr>
  </w:style>
  <w:style w:type="character" w:styleId="800" w:customStyle="1">
    <w:name w:val="默认段落字体111"/>
    <w:link w:val="712"/>
    <w:uiPriority w:val="1"/>
    <w:unhideWhenUsed/>
    <w:qFormat/>
  </w:style>
  <w:style w:type="table" w:styleId="801" w:customStyle="1">
    <w:name w:val="普通表格11"/>
    <w:uiPriority w:val="99"/>
    <w:unhideWhenUsed/>
    <w:qFormat/>
    <w:tblPr/>
  </w:style>
  <w:style w:type="character" w:styleId="802" w:customStyle="1">
    <w:name w:val="标题 1 字符"/>
    <w:link w:val="792"/>
    <w:uiPriority w:val="9"/>
    <w:qFormat/>
    <w:rPr>
      <w:rFonts w:ascii="Arial" w:hAnsi="Arial" w:eastAsia="Arial" w:cs="Arial"/>
      <w:sz w:val="40"/>
      <w:szCs w:val="40"/>
    </w:rPr>
  </w:style>
  <w:style w:type="character" w:styleId="803" w:customStyle="1">
    <w:name w:val="标题 2 字符"/>
    <w:link w:val="724"/>
    <w:uiPriority w:val="9"/>
    <w:qFormat/>
    <w:rPr>
      <w:rFonts w:ascii="Arial" w:hAnsi="Arial" w:eastAsia="Arial" w:cs="Arial"/>
      <w:sz w:val="34"/>
    </w:rPr>
  </w:style>
  <w:style w:type="character" w:styleId="804" w:customStyle="1">
    <w:name w:val="标题 3 字符"/>
    <w:link w:val="793"/>
    <w:uiPriority w:val="9"/>
    <w:qFormat/>
    <w:rPr>
      <w:rFonts w:ascii="Arial" w:hAnsi="Arial" w:eastAsia="Arial" w:cs="Arial"/>
      <w:sz w:val="30"/>
      <w:szCs w:val="30"/>
    </w:rPr>
  </w:style>
  <w:style w:type="character" w:styleId="805" w:customStyle="1">
    <w:name w:val="标题 4 字符"/>
    <w:link w:val="794"/>
    <w:uiPriority w:val="9"/>
    <w:qFormat/>
    <w:rPr>
      <w:rFonts w:ascii="Arial" w:hAnsi="Arial" w:eastAsia="Arial" w:cs="Arial"/>
      <w:b/>
      <w:bCs/>
      <w:sz w:val="26"/>
      <w:szCs w:val="26"/>
    </w:rPr>
  </w:style>
  <w:style w:type="character" w:styleId="806" w:customStyle="1">
    <w:name w:val="标题 5 字符"/>
    <w:link w:val="795"/>
    <w:uiPriority w:val="9"/>
    <w:qFormat/>
    <w:rPr>
      <w:rFonts w:ascii="Arial" w:hAnsi="Arial" w:eastAsia="Arial" w:cs="Arial"/>
      <w:b/>
      <w:bCs/>
      <w:sz w:val="24"/>
      <w:szCs w:val="24"/>
    </w:rPr>
  </w:style>
  <w:style w:type="character" w:styleId="807" w:customStyle="1">
    <w:name w:val="标题 6 字符"/>
    <w:link w:val="796"/>
    <w:uiPriority w:val="9"/>
    <w:qFormat/>
    <w:rPr>
      <w:rFonts w:ascii="Arial" w:hAnsi="Arial" w:eastAsia="Arial" w:cs="Arial"/>
      <w:b/>
      <w:bCs/>
      <w:sz w:val="22"/>
      <w:szCs w:val="22"/>
    </w:rPr>
  </w:style>
  <w:style w:type="character" w:styleId="808" w:customStyle="1">
    <w:name w:val="标题 7 字符"/>
    <w:link w:val="797"/>
    <w:uiPriority w:val="9"/>
    <w:qFormat/>
    <w:rPr>
      <w:rFonts w:ascii="Arial" w:hAnsi="Arial" w:eastAsia="Arial" w:cs="Arial"/>
      <w:b/>
      <w:bCs/>
      <w:i/>
      <w:iCs/>
      <w:sz w:val="22"/>
      <w:szCs w:val="22"/>
    </w:rPr>
  </w:style>
  <w:style w:type="character" w:styleId="809" w:customStyle="1">
    <w:name w:val="标题 8 字符"/>
    <w:link w:val="798"/>
    <w:uiPriority w:val="9"/>
    <w:qFormat/>
    <w:rPr>
      <w:rFonts w:ascii="Arial" w:hAnsi="Arial" w:eastAsia="Arial" w:cs="Arial"/>
      <w:i/>
      <w:iCs/>
      <w:sz w:val="22"/>
      <w:szCs w:val="22"/>
    </w:rPr>
  </w:style>
  <w:style w:type="character" w:styleId="810" w:customStyle="1">
    <w:name w:val="标题 9 字符"/>
    <w:link w:val="799"/>
    <w:uiPriority w:val="9"/>
    <w:qFormat/>
    <w:rPr>
      <w:rFonts w:ascii="Arial" w:hAnsi="Arial" w:eastAsia="Arial" w:cs="Arial"/>
      <w:i/>
      <w:iCs/>
      <w:sz w:val="21"/>
      <w:szCs w:val="21"/>
    </w:rPr>
  </w:style>
  <w:style w:type="paragraph" w:styleId="811" w:customStyle="1">
    <w:name w:val="目录 711"/>
    <w:basedOn w:val="712"/>
    <w:next w:val="712"/>
    <w:uiPriority w:val="39"/>
    <w:unhideWhenUsed/>
    <w:qFormat/>
    <w:pPr>
      <w:ind w:left="1701"/>
      <w:spacing w:after="57"/>
    </w:pPr>
  </w:style>
  <w:style w:type="paragraph" w:styleId="812" w:customStyle="1">
    <w:name w:val="正文缩进12"/>
    <w:basedOn w:val="712"/>
    <w:next w:val="712"/>
    <w:uiPriority w:val="0"/>
    <w:qFormat/>
    <w:pPr>
      <w:ind w:firstLine="420"/>
      <w:jc w:val="left"/>
    </w:pPr>
    <w:rPr>
      <w:rFonts w:ascii="Times New Roman" w:hAnsi="Times New Roman" w:eastAsia="宋体" w:cs="Times New Roman"/>
      <w:sz w:val="24"/>
      <w:szCs w:val="21"/>
    </w:rPr>
  </w:style>
  <w:style w:type="paragraph" w:styleId="813" w:customStyle="1">
    <w:name w:val="题注11"/>
    <w:basedOn w:val="712"/>
    <w:next w:val="712"/>
    <w:uiPriority w:val="35"/>
    <w:unhideWhenUsed/>
    <w:qFormat/>
    <w:pPr>
      <w:spacing w:line="276" w:lineRule="auto"/>
    </w:pPr>
    <w:rPr>
      <w:b/>
      <w:bCs/>
      <w:color w:val="4f81bd"/>
      <w:sz w:val="18"/>
      <w:szCs w:val="18"/>
    </w:rPr>
  </w:style>
  <w:style w:type="paragraph" w:styleId="814" w:customStyle="1">
    <w:name w:val="文档结构图11"/>
    <w:basedOn w:val="712"/>
    <w:uiPriority w:val="0"/>
    <w:semiHidden/>
    <w:qFormat/>
    <w:pPr>
      <w:shd w:val="clear" w:color="auto" w:fill="000080"/>
    </w:pPr>
  </w:style>
  <w:style w:type="paragraph" w:styleId="815" w:customStyle="1">
    <w:name w:val="批注文字11"/>
    <w:basedOn w:val="712"/>
    <w:link w:val="816"/>
    <w:uiPriority w:val="99"/>
    <w:unhideWhenUsed/>
    <w:qFormat/>
    <w:pPr>
      <w:jc w:val="left"/>
    </w:pPr>
  </w:style>
  <w:style w:type="character" w:styleId="816" w:customStyle="1">
    <w:name w:val="批注文字 字符"/>
    <w:basedOn w:val="800"/>
    <w:link w:val="815"/>
    <w:uiPriority w:val="99"/>
    <w:semiHidden/>
    <w:qFormat/>
    <w:rPr>
      <w:sz w:val="21"/>
      <w:szCs w:val="22"/>
    </w:rPr>
  </w:style>
  <w:style w:type="paragraph" w:styleId="817" w:customStyle="1">
    <w:name w:val="正文文本11"/>
    <w:basedOn w:val="712"/>
    <w:next w:val="818"/>
    <w:uiPriority w:val="0"/>
    <w:qFormat/>
    <w:pPr>
      <w:tabs>
        <w:tab w:val="left" w:pos="5250" w:leader="none"/>
      </w:tabs>
    </w:pPr>
    <w:rPr>
      <w:sz w:val="28"/>
    </w:rPr>
  </w:style>
  <w:style w:type="paragraph" w:styleId="818" w:customStyle="1">
    <w:name w:val="目录 511"/>
    <w:basedOn w:val="712"/>
    <w:next w:val="712"/>
    <w:uiPriority w:val="39"/>
    <w:unhideWhenUsed/>
    <w:qFormat/>
    <w:pPr>
      <w:ind w:left="1134"/>
      <w:spacing w:after="57"/>
    </w:pPr>
  </w:style>
  <w:style w:type="paragraph" w:styleId="819" w:customStyle="1">
    <w:name w:val="正文文本缩进12"/>
    <w:basedOn w:val="712"/>
    <w:next w:val="820"/>
    <w:uiPriority w:val="0"/>
    <w:qFormat/>
    <w:pPr>
      <w:ind w:left="420"/>
      <w:spacing w:after="120"/>
    </w:pPr>
    <w:rPr>
      <w:szCs w:val="21"/>
    </w:rPr>
  </w:style>
  <w:style w:type="paragraph" w:styleId="820" w:customStyle="1">
    <w:name w:val="寄信人地址12"/>
    <w:basedOn w:val="712"/>
    <w:uiPriority w:val="0"/>
    <w:qFormat/>
    <w:pPr>
      <w:ind w:firstLine="200"/>
      <w:spacing w:line="360" w:lineRule="auto"/>
    </w:pPr>
    <w:rPr>
      <w:rFonts w:ascii="Arial" w:hAnsi="Arial" w:eastAsia="仿宋_GB2312" w:cs="Arial"/>
      <w:sz w:val="24"/>
    </w:rPr>
  </w:style>
  <w:style w:type="paragraph" w:styleId="821" w:customStyle="1">
    <w:name w:val="文本块1"/>
    <w:basedOn w:val="712"/>
    <w:uiPriority w:val="0"/>
    <w:qFormat/>
    <w:pPr>
      <w:ind w:left="420" w:right="33"/>
      <w:jc w:val="left"/>
    </w:pPr>
    <w:rPr>
      <w:sz w:val="24"/>
    </w:rPr>
  </w:style>
  <w:style w:type="paragraph" w:styleId="822" w:customStyle="1">
    <w:name w:val="目录 311"/>
    <w:basedOn w:val="712"/>
    <w:next w:val="712"/>
    <w:uiPriority w:val="39"/>
    <w:unhideWhenUsed/>
    <w:qFormat/>
    <w:pPr>
      <w:ind w:left="567"/>
      <w:spacing w:after="57"/>
    </w:pPr>
  </w:style>
  <w:style w:type="paragraph" w:styleId="823" w:customStyle="1">
    <w:name w:val="纯文本1112"/>
    <w:basedOn w:val="712"/>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24" w:customStyle="1">
    <w:name w:val="目录 811"/>
    <w:basedOn w:val="712"/>
    <w:next w:val="712"/>
    <w:uiPriority w:val="39"/>
    <w:unhideWhenUsed/>
    <w:qFormat/>
    <w:pPr>
      <w:ind w:left="1984"/>
      <w:spacing w:after="57"/>
    </w:pPr>
  </w:style>
  <w:style w:type="paragraph" w:styleId="825" w:customStyle="1">
    <w:name w:val="尾注文本1"/>
    <w:basedOn w:val="712"/>
    <w:link w:val="826"/>
    <w:uiPriority w:val="99"/>
    <w:unhideWhenUsed/>
    <w:qFormat/>
    <w:rPr>
      <w:sz w:val="20"/>
    </w:rPr>
  </w:style>
  <w:style w:type="character" w:styleId="826" w:customStyle="1">
    <w:name w:val="尾注文本 字符"/>
    <w:link w:val="825"/>
    <w:uiPriority w:val="99"/>
    <w:qFormat/>
    <w:rPr>
      <w:sz w:val="20"/>
    </w:rPr>
  </w:style>
  <w:style w:type="paragraph" w:styleId="827" w:customStyle="1">
    <w:name w:val="批注框文本11"/>
    <w:basedOn w:val="712"/>
    <w:link w:val="828"/>
    <w:uiPriority w:val="99"/>
    <w:unhideWhenUsed/>
    <w:qFormat/>
    <w:rPr>
      <w:sz w:val="18"/>
      <w:szCs w:val="18"/>
    </w:rPr>
  </w:style>
  <w:style w:type="character" w:styleId="828" w:customStyle="1">
    <w:name w:val="批注框文本 字符"/>
    <w:basedOn w:val="800"/>
    <w:link w:val="827"/>
    <w:uiPriority w:val="99"/>
    <w:semiHidden/>
    <w:qFormat/>
    <w:rPr>
      <w:sz w:val="18"/>
      <w:szCs w:val="18"/>
    </w:rPr>
  </w:style>
  <w:style w:type="paragraph" w:styleId="829" w:customStyle="1">
    <w:name w:val="页脚11"/>
    <w:basedOn w:val="712"/>
    <w:link w:val="830"/>
    <w:uiPriority w:val="99"/>
    <w:unhideWhenUsed/>
    <w:qFormat/>
    <w:pPr>
      <w:tabs>
        <w:tab w:val="center" w:pos="7143" w:leader="none"/>
        <w:tab w:val="right" w:pos="14287" w:leader="none"/>
      </w:tabs>
    </w:pPr>
  </w:style>
  <w:style w:type="character" w:styleId="830" w:customStyle="1">
    <w:name w:val="页脚 字符"/>
    <w:link w:val="829"/>
    <w:uiPriority w:val="99"/>
    <w:qFormat/>
  </w:style>
  <w:style w:type="paragraph" w:styleId="831" w:customStyle="1">
    <w:name w:val="页眉11"/>
    <w:basedOn w:val="712"/>
    <w:link w:val="832"/>
    <w:uiPriority w:val="99"/>
    <w:unhideWhenUsed/>
    <w:qFormat/>
    <w:pPr>
      <w:tabs>
        <w:tab w:val="center" w:pos="7143" w:leader="none"/>
        <w:tab w:val="right" w:pos="14287" w:leader="none"/>
      </w:tabs>
    </w:pPr>
  </w:style>
  <w:style w:type="character" w:styleId="832" w:customStyle="1">
    <w:name w:val="页眉 字符"/>
    <w:link w:val="831"/>
    <w:uiPriority w:val="99"/>
    <w:qFormat/>
  </w:style>
  <w:style w:type="paragraph" w:styleId="833" w:customStyle="1">
    <w:name w:val="目录 112"/>
    <w:basedOn w:val="712"/>
    <w:next w:val="712"/>
    <w:uiPriority w:val="39"/>
    <w:unhideWhenUsed/>
    <w:qFormat/>
    <w:pPr>
      <w:spacing w:after="57"/>
    </w:pPr>
  </w:style>
  <w:style w:type="paragraph" w:styleId="834" w:customStyle="1">
    <w:name w:val="目录 411"/>
    <w:basedOn w:val="712"/>
    <w:next w:val="712"/>
    <w:uiPriority w:val="39"/>
    <w:unhideWhenUsed/>
    <w:qFormat/>
    <w:pPr>
      <w:ind w:left="850"/>
      <w:spacing w:after="57"/>
    </w:pPr>
  </w:style>
  <w:style w:type="paragraph" w:styleId="835" w:customStyle="1">
    <w:name w:val="副标题1"/>
    <w:basedOn w:val="712"/>
    <w:next w:val="712"/>
    <w:link w:val="836"/>
    <w:uiPriority w:val="11"/>
    <w:qFormat/>
    <w:pPr>
      <w:spacing w:before="200" w:after="200"/>
    </w:pPr>
    <w:rPr>
      <w:sz w:val="24"/>
      <w:szCs w:val="24"/>
    </w:rPr>
  </w:style>
  <w:style w:type="character" w:styleId="836" w:customStyle="1">
    <w:name w:val="副标题 字符"/>
    <w:link w:val="835"/>
    <w:uiPriority w:val="11"/>
    <w:qFormat/>
    <w:rPr>
      <w:sz w:val="24"/>
      <w:szCs w:val="24"/>
    </w:rPr>
  </w:style>
  <w:style w:type="paragraph" w:styleId="837" w:customStyle="1">
    <w:name w:val="脚注文本11"/>
    <w:basedOn w:val="712"/>
    <w:link w:val="838"/>
    <w:uiPriority w:val="99"/>
    <w:unhideWhenUsed/>
    <w:qFormat/>
    <w:pPr>
      <w:spacing w:after="40"/>
    </w:pPr>
    <w:rPr>
      <w:sz w:val="18"/>
    </w:rPr>
  </w:style>
  <w:style w:type="character" w:styleId="838" w:customStyle="1">
    <w:name w:val="脚注文本 字符"/>
    <w:link w:val="837"/>
    <w:uiPriority w:val="99"/>
    <w:qFormat/>
    <w:rPr>
      <w:sz w:val="18"/>
    </w:rPr>
  </w:style>
  <w:style w:type="paragraph" w:styleId="839" w:customStyle="1">
    <w:name w:val="目录 611"/>
    <w:basedOn w:val="712"/>
    <w:next w:val="712"/>
    <w:uiPriority w:val="39"/>
    <w:unhideWhenUsed/>
    <w:qFormat/>
    <w:pPr>
      <w:ind w:left="1417"/>
      <w:spacing w:after="57"/>
    </w:pPr>
  </w:style>
  <w:style w:type="paragraph" w:styleId="840" w:customStyle="1">
    <w:name w:val="图表目录1"/>
    <w:basedOn w:val="712"/>
    <w:next w:val="712"/>
    <w:uiPriority w:val="99"/>
    <w:unhideWhenUsed/>
    <w:qFormat/>
  </w:style>
  <w:style w:type="paragraph" w:styleId="841" w:customStyle="1">
    <w:name w:val="目录 211"/>
    <w:basedOn w:val="712"/>
    <w:next w:val="712"/>
    <w:uiPriority w:val="39"/>
    <w:unhideWhenUsed/>
    <w:qFormat/>
    <w:pPr>
      <w:ind w:left="283"/>
      <w:spacing w:after="57"/>
    </w:pPr>
  </w:style>
  <w:style w:type="paragraph" w:styleId="842" w:customStyle="1">
    <w:name w:val="目录 911"/>
    <w:basedOn w:val="712"/>
    <w:next w:val="712"/>
    <w:uiPriority w:val="39"/>
    <w:unhideWhenUsed/>
    <w:qFormat/>
    <w:pPr>
      <w:ind w:left="2268"/>
      <w:spacing w:after="57"/>
    </w:pPr>
  </w:style>
  <w:style w:type="paragraph" w:styleId="843" w:customStyle="1">
    <w:name w:val="普通(网站)11"/>
    <w:basedOn w:val="844"/>
    <w:uiPriority w:val="99"/>
    <w:unhideWhenUsed/>
    <w:qFormat/>
    <w:rPr>
      <w:sz w:val="24"/>
    </w:r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5" w:customStyle="1">
    <w:name w:val="目录 11"/>
    <w:basedOn w:val="844"/>
    <w:next w:val="844"/>
    <w:uiPriority w:val="0"/>
    <w:qFormat/>
    <w:pPr>
      <w:spacing w:line="360" w:lineRule="auto"/>
      <w:tabs>
        <w:tab w:val="right" w:pos="9060" w:leader="dot"/>
      </w:tabs>
    </w:pPr>
    <w:rPr>
      <w:sz w:val="24"/>
      <w:szCs w:val="24"/>
    </w:rPr>
  </w:style>
  <w:style w:type="paragraph" w:styleId="846" w:customStyle="1">
    <w:name w:val="标题11"/>
    <w:basedOn w:val="712"/>
    <w:next w:val="712"/>
    <w:link w:val="847"/>
    <w:uiPriority w:val="10"/>
    <w:qFormat/>
    <w:pPr>
      <w:contextualSpacing/>
      <w:spacing w:before="300" w:after="200"/>
    </w:pPr>
    <w:rPr>
      <w:sz w:val="48"/>
      <w:szCs w:val="48"/>
    </w:rPr>
  </w:style>
  <w:style w:type="character" w:styleId="847" w:customStyle="1">
    <w:name w:val="标题 字符"/>
    <w:link w:val="846"/>
    <w:uiPriority w:val="10"/>
    <w:qFormat/>
    <w:rPr>
      <w:sz w:val="48"/>
      <w:szCs w:val="48"/>
    </w:rPr>
  </w:style>
  <w:style w:type="paragraph" w:styleId="848" w:customStyle="1">
    <w:name w:val="批注主题11"/>
    <w:basedOn w:val="815"/>
    <w:next w:val="815"/>
    <w:link w:val="849"/>
    <w:uiPriority w:val="99"/>
    <w:unhideWhenUsed/>
    <w:qFormat/>
    <w:rPr>
      <w:b/>
      <w:bCs/>
    </w:rPr>
  </w:style>
  <w:style w:type="character" w:styleId="849" w:customStyle="1">
    <w:name w:val="批注主题 字符"/>
    <w:basedOn w:val="816"/>
    <w:link w:val="848"/>
    <w:uiPriority w:val="99"/>
    <w:semiHidden/>
    <w:qFormat/>
    <w:rPr>
      <w:b/>
      <w:bCs/>
      <w:sz w:val="21"/>
      <w:szCs w:val="22"/>
    </w:rPr>
  </w:style>
  <w:style w:type="paragraph" w:styleId="850" w:customStyle="1">
    <w:name w:val="正文首行缩进11"/>
    <w:basedOn w:val="817"/>
    <w:uiPriority w:val="0"/>
    <w:qFormat/>
    <w:pPr>
      <w:ind w:firstLine="420"/>
    </w:pPr>
  </w:style>
  <w:style w:type="table" w:styleId="851" w:customStyle="1">
    <w:name w:val="网格型11"/>
    <w:uiPriority w:val="59"/>
    <w:qFormat/>
    <w:tblPr/>
  </w:style>
  <w:style w:type="character" w:styleId="852" w:customStyle="1">
    <w:name w:val="尾注引用1"/>
    <w:link w:val="712"/>
    <w:uiPriority w:val="99"/>
    <w:unhideWhenUsed/>
    <w:qFormat/>
    <w:rPr>
      <w:vertAlign w:val="superscript"/>
    </w:rPr>
  </w:style>
  <w:style w:type="character" w:styleId="853" w:customStyle="1">
    <w:name w:val="已访问的超链接11"/>
    <w:basedOn w:val="800"/>
    <w:link w:val="712"/>
    <w:uiPriority w:val="99"/>
    <w:unhideWhenUsed/>
    <w:qFormat/>
    <w:rPr>
      <w:color w:val="333333"/>
      <w:u w:val="none"/>
    </w:rPr>
  </w:style>
  <w:style w:type="character" w:styleId="854" w:customStyle="1">
    <w:name w:val="超链接11"/>
    <w:basedOn w:val="855"/>
    <w:link w:val="712"/>
    <w:uiPriority w:val="99"/>
    <w:unhideWhenUsed/>
    <w:qFormat/>
    <w:rPr>
      <w:color w:val="333333"/>
      <w:u w:val="none"/>
    </w:rPr>
  </w:style>
  <w:style w:type="character" w:styleId="855" w:customStyle="1">
    <w:name w:val="默认段落字体11"/>
    <w:link w:val="712"/>
    <w:uiPriority w:val="1"/>
    <w:unhideWhenUsed/>
    <w:qFormat/>
  </w:style>
  <w:style w:type="character" w:styleId="856" w:customStyle="1">
    <w:name w:val="批注引用11"/>
    <w:basedOn w:val="800"/>
    <w:link w:val="712"/>
    <w:uiPriority w:val="99"/>
    <w:unhideWhenUsed/>
    <w:qFormat/>
    <w:rPr>
      <w:sz w:val="21"/>
      <w:szCs w:val="21"/>
    </w:rPr>
  </w:style>
  <w:style w:type="character" w:styleId="857" w:customStyle="1">
    <w:name w:val="脚注引用11"/>
    <w:link w:val="712"/>
    <w:uiPriority w:val="99"/>
    <w:unhideWhenUsed/>
    <w:qFormat/>
    <w:rPr>
      <w:vertAlign w:val="superscript"/>
    </w:rPr>
  </w:style>
  <w:style w:type="character" w:styleId="858" w:customStyle="1">
    <w:name w:val="标题 3 Char"/>
    <w:link w:val="859"/>
    <w:uiPriority w:val="99"/>
    <w:qFormat/>
    <w:rPr>
      <w:rFonts w:ascii="Times New Roman" w:hAnsi="黑体" w:eastAsia="黑体" w:cs="Times New Roman"/>
      <w:sz w:val="24"/>
      <w:szCs w:val="24"/>
    </w:rPr>
  </w:style>
  <w:style w:type="paragraph" w:styleId="859" w:customStyle="1">
    <w:name w:val="标题 31"/>
    <w:basedOn w:val="844"/>
    <w:next w:val="844"/>
    <w:link w:val="858"/>
    <w:uiPriority w:val="99"/>
    <w:qFormat/>
    <w:pPr>
      <w:ind w:firstLine="137"/>
      <w:keepLines/>
      <w:keepNext/>
      <w:spacing w:before="20" w:after="20" w:line="415" w:lineRule="auto"/>
      <w:outlineLvl w:val="2"/>
    </w:pPr>
    <w:rPr>
      <w:rFonts w:hAnsi="黑体" w:eastAsia="黑体"/>
      <w:sz w:val="24"/>
      <w:szCs w:val="24"/>
    </w:rPr>
  </w:style>
  <w:style w:type="paragraph" w:styleId="860" w:customStyle="1">
    <w:name w:val="正文文本1"/>
    <w:basedOn w:val="712"/>
    <w:next w:val="861"/>
    <w:link w:val="864"/>
    <w:uiPriority w:val="99"/>
    <w:qFormat/>
    <w:rPr>
      <w:rFonts w:ascii="华文中宋" w:hAnsi="Calibri" w:eastAsia="华文中宋"/>
      <w:bCs/>
      <w:sz w:val="28"/>
      <w:szCs w:val="24"/>
    </w:rPr>
  </w:style>
  <w:style w:type="paragraph" w:styleId="861"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paragraph" w:styleId="862" w:customStyle="1">
    <w:name w:val="一级条标题"/>
    <w:basedOn w:val="863"/>
    <w:next w:val="753"/>
    <w:uiPriority w:val="0"/>
    <w:qFormat/>
    <w:pPr>
      <w:tabs>
        <w:tab w:val="left" w:pos="1200" w:leader="none"/>
      </w:tabs>
      <w:outlineLvl w:val="2"/>
    </w:pPr>
    <w:rPr>
      <w:rFonts w:eastAsia="黑体"/>
      <w:sz w:val="21"/>
      <w:lang w:val="en-US" w:eastAsia="zh-CN" w:bidi="ar-SA"/>
    </w:rPr>
  </w:style>
  <w:style w:type="paragraph" w:styleId="863" w:customStyle="1">
    <w:name w:val="章标题"/>
    <w:next w:val="71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64" w:customStyle="1">
    <w:name w:val="正文文本 Char"/>
    <w:link w:val="860"/>
    <w:uiPriority w:val="99"/>
    <w:qFormat/>
    <w:rPr>
      <w:rFonts w:ascii="华文中宋" w:hAnsi="Calibri" w:eastAsia="华文中宋" w:cs="Times New Roman"/>
      <w:bCs/>
      <w:sz w:val="28"/>
      <w:szCs w:val="24"/>
    </w:rPr>
  </w:style>
  <w:style w:type="character" w:styleId="865" w:customStyle="1">
    <w:name w:val="NormalCharacter1"/>
    <w:link w:val="712"/>
    <w:uiPriority w:val="0"/>
    <w:qFormat/>
    <w:rPr>
      <w:rFonts w:ascii="Times New Roman" w:hAnsi="Times New Roman" w:eastAsia="宋体" w:cs="Times New Roman"/>
      <w:sz w:val="21"/>
      <w:szCs w:val="22"/>
      <w:lang w:val="en-US" w:eastAsia="zh-CN" w:bidi="ar-SA"/>
    </w:rPr>
  </w:style>
  <w:style w:type="paragraph" w:styleId="866">
    <w:name w:val="List Paragraph"/>
    <w:basedOn w:val="712"/>
    <w:uiPriority w:val="34"/>
    <w:qFormat/>
    <w:pPr>
      <w:contextualSpacing/>
      <w:ind w:left="720"/>
    </w:pPr>
  </w:style>
  <w:style w:type="paragraph" w:styleId="867">
    <w:name w:val="No Spacing"/>
    <w:uiPriority w:val="1"/>
    <w:qFormat/>
    <w:rPr>
      <w:rFonts w:hint="default" w:ascii="Times New Roman" w:hAnsi="Times New Roman" w:eastAsia="宋体" w:cs="Times New Roman"/>
      <w:lang w:val="en-US" w:eastAsia="zh-CN" w:bidi="ar-SA"/>
    </w:rPr>
  </w:style>
  <w:style w:type="paragraph" w:styleId="868">
    <w:name w:val="Quote"/>
    <w:basedOn w:val="712"/>
    <w:next w:val="712"/>
    <w:link w:val="869"/>
    <w:uiPriority w:val="29"/>
    <w:qFormat/>
    <w:pPr>
      <w:ind w:left="720" w:right="720"/>
    </w:pPr>
    <w:rPr>
      <w:i/>
    </w:rPr>
  </w:style>
  <w:style w:type="character" w:styleId="869" w:customStyle="1">
    <w:name w:val="引用 字符"/>
    <w:link w:val="868"/>
    <w:uiPriority w:val="29"/>
    <w:qFormat/>
    <w:rPr>
      <w:i/>
    </w:rPr>
  </w:style>
  <w:style w:type="paragraph" w:styleId="870">
    <w:name w:val="Intense Quote"/>
    <w:basedOn w:val="712"/>
    <w:next w:val="712"/>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字符"/>
    <w:link w:val="870"/>
    <w:uiPriority w:val="30"/>
    <w:qFormat/>
    <w:rPr>
      <w:i/>
    </w:rPr>
  </w:style>
  <w:style w:type="character" w:styleId="872" w:customStyle="1">
    <w:name w:val="Footer Char"/>
    <w:link w:val="712"/>
    <w:uiPriority w:val="99"/>
    <w:qFormat/>
  </w:style>
  <w:style w:type="table" w:styleId="873" w:customStyle="1">
    <w:name w:val="Table Grid Light"/>
    <w:uiPriority w:val="59"/>
    <w:qFormat/>
    <w:tblPr/>
  </w:style>
  <w:style w:type="table" w:styleId="874" w:customStyle="1">
    <w:name w:val="无格式表格 11"/>
    <w:uiPriority w:val="59"/>
    <w:qFormat/>
    <w:tblPr/>
  </w:style>
  <w:style w:type="table" w:styleId="875" w:customStyle="1">
    <w:name w:val="无格式表格 21"/>
    <w:uiPriority w:val="59"/>
    <w:qFormat/>
    <w:tblPr/>
  </w:style>
  <w:style w:type="table" w:styleId="876" w:customStyle="1">
    <w:name w:val="无格式表格 31"/>
    <w:uiPriority w:val="99"/>
    <w:qFormat/>
    <w:tblPr/>
  </w:style>
  <w:style w:type="table" w:styleId="877" w:customStyle="1">
    <w:name w:val="无格式表格 41"/>
    <w:uiPriority w:val="99"/>
    <w:qFormat/>
    <w:tblPr/>
  </w:style>
  <w:style w:type="table" w:styleId="878" w:customStyle="1">
    <w:name w:val="无格式表格 51"/>
    <w:uiPriority w:val="99"/>
    <w:qFormat/>
    <w:tblPr/>
  </w:style>
  <w:style w:type="table" w:styleId="879" w:customStyle="1">
    <w:name w:val="网格表 1 浅色1"/>
    <w:uiPriority w:val="99"/>
    <w:qFormat/>
    <w:tblPr/>
  </w:style>
  <w:style w:type="table" w:styleId="880" w:customStyle="1">
    <w:name w:val="Grid Table 1 Light - Accent 1"/>
    <w:uiPriority w:val="99"/>
    <w:qFormat/>
    <w:tblPr/>
  </w:style>
  <w:style w:type="table" w:styleId="881" w:customStyle="1">
    <w:name w:val="Grid Table 1 Light - Accent 2"/>
    <w:uiPriority w:val="99"/>
    <w:qFormat/>
    <w:tblPr/>
  </w:style>
  <w:style w:type="table" w:styleId="882" w:customStyle="1">
    <w:name w:val="Grid Table 1 Light - Accent 3"/>
    <w:uiPriority w:val="99"/>
    <w:qFormat/>
    <w:tblPr/>
  </w:style>
  <w:style w:type="table" w:styleId="883" w:customStyle="1">
    <w:name w:val="Grid Table 1 Light - Accent 4"/>
    <w:uiPriority w:val="99"/>
    <w:qFormat/>
    <w:tblPr/>
  </w:style>
  <w:style w:type="table" w:styleId="884" w:customStyle="1">
    <w:name w:val="Grid Table 1 Light - Accent 5"/>
    <w:uiPriority w:val="99"/>
    <w:qFormat/>
    <w:tblPr/>
  </w:style>
  <w:style w:type="table" w:styleId="885" w:customStyle="1">
    <w:name w:val="Grid Table 1 Light - Accent 6"/>
    <w:uiPriority w:val="99"/>
    <w:qFormat/>
    <w:tblPr/>
  </w:style>
  <w:style w:type="table" w:styleId="886" w:customStyle="1">
    <w:name w:val="网格表 21"/>
    <w:uiPriority w:val="99"/>
    <w:qFormat/>
    <w:tblPr/>
  </w:style>
  <w:style w:type="table" w:styleId="887" w:customStyle="1">
    <w:name w:val="Grid Table 2 - Accent 1"/>
    <w:uiPriority w:val="99"/>
    <w:qFormat/>
    <w:tblPr/>
  </w:style>
  <w:style w:type="table" w:styleId="888" w:customStyle="1">
    <w:name w:val="Grid Table 2 - Accent 2"/>
    <w:uiPriority w:val="99"/>
    <w:qFormat/>
    <w:tblPr/>
  </w:style>
  <w:style w:type="table" w:styleId="889" w:customStyle="1">
    <w:name w:val="Grid Table 2 - Accent 3"/>
    <w:uiPriority w:val="99"/>
    <w:qFormat/>
    <w:tblPr/>
  </w:style>
  <w:style w:type="table" w:styleId="890" w:customStyle="1">
    <w:name w:val="Grid Table 2 - Accent 4"/>
    <w:uiPriority w:val="99"/>
    <w:qFormat/>
    <w:tblPr/>
  </w:style>
  <w:style w:type="table" w:styleId="891" w:customStyle="1">
    <w:name w:val="Grid Table 2 - Accent 5"/>
    <w:uiPriority w:val="99"/>
    <w:qFormat/>
    <w:tblPr/>
  </w:style>
  <w:style w:type="table" w:styleId="892" w:customStyle="1">
    <w:name w:val="Grid Table 2 - Accent 6"/>
    <w:uiPriority w:val="99"/>
    <w:qFormat/>
    <w:tblPr/>
  </w:style>
  <w:style w:type="table" w:styleId="893" w:customStyle="1">
    <w:name w:val="网格表 31"/>
    <w:uiPriority w:val="99"/>
    <w:qFormat/>
    <w:tblPr/>
  </w:style>
  <w:style w:type="table" w:styleId="894" w:customStyle="1">
    <w:name w:val="Grid Table 3 - Accent 1"/>
    <w:uiPriority w:val="99"/>
    <w:qFormat/>
    <w:tblPr/>
  </w:style>
  <w:style w:type="table" w:styleId="895" w:customStyle="1">
    <w:name w:val="Grid Table 3 - Accent 2"/>
    <w:uiPriority w:val="99"/>
    <w:qFormat/>
    <w:tblPr/>
  </w:style>
  <w:style w:type="table" w:styleId="896" w:customStyle="1">
    <w:name w:val="Grid Table 3 - Accent 3"/>
    <w:uiPriority w:val="99"/>
    <w:qFormat/>
    <w:tblPr/>
  </w:style>
  <w:style w:type="table" w:styleId="897" w:customStyle="1">
    <w:name w:val="Grid Table 3 - Accent 4"/>
    <w:uiPriority w:val="99"/>
    <w:qFormat/>
    <w:tblPr/>
  </w:style>
  <w:style w:type="table" w:styleId="898" w:customStyle="1">
    <w:name w:val="Grid Table 3 - Accent 5"/>
    <w:uiPriority w:val="99"/>
    <w:qFormat/>
    <w:tblPr/>
  </w:style>
  <w:style w:type="table" w:styleId="899" w:customStyle="1">
    <w:name w:val="Grid Table 3 - Accent 6"/>
    <w:uiPriority w:val="99"/>
    <w:qFormat/>
    <w:tblPr/>
  </w:style>
  <w:style w:type="table" w:styleId="900" w:customStyle="1">
    <w:name w:val="网格表 41"/>
    <w:uiPriority w:val="59"/>
    <w:qFormat/>
    <w:tblPr/>
  </w:style>
  <w:style w:type="table" w:styleId="901" w:customStyle="1">
    <w:name w:val="Grid Table 4 - Accent 1"/>
    <w:uiPriority w:val="59"/>
    <w:qFormat/>
    <w:tblPr/>
  </w:style>
  <w:style w:type="table" w:styleId="902" w:customStyle="1">
    <w:name w:val="Grid Table 4 - Accent 2"/>
    <w:uiPriority w:val="59"/>
    <w:qFormat/>
    <w:tblPr/>
  </w:style>
  <w:style w:type="table" w:styleId="903" w:customStyle="1">
    <w:name w:val="Grid Table 4 - Accent 3"/>
    <w:uiPriority w:val="59"/>
    <w:qFormat/>
    <w:tblPr/>
  </w:style>
  <w:style w:type="table" w:styleId="904" w:customStyle="1">
    <w:name w:val="Grid Table 4 - Accent 4"/>
    <w:uiPriority w:val="59"/>
    <w:qFormat/>
    <w:tblPr/>
  </w:style>
  <w:style w:type="table" w:styleId="905" w:customStyle="1">
    <w:name w:val="Grid Table 4 - Accent 5"/>
    <w:uiPriority w:val="59"/>
    <w:qFormat/>
    <w:tblPr/>
  </w:style>
  <w:style w:type="table" w:styleId="906" w:customStyle="1">
    <w:name w:val="Grid Table 4 - Accent 6"/>
    <w:uiPriority w:val="59"/>
    <w:qFormat/>
    <w:tblPr/>
  </w:style>
  <w:style w:type="table" w:styleId="907" w:customStyle="1">
    <w:name w:val="网格表 5 深色1"/>
    <w:uiPriority w:val="99"/>
    <w:qFormat/>
    <w:tblPr/>
  </w:style>
  <w:style w:type="table" w:styleId="908" w:customStyle="1">
    <w:name w:val="Grid Table 5 Dark- Accent 1"/>
    <w:uiPriority w:val="99"/>
    <w:qFormat/>
    <w:tblPr/>
  </w:style>
  <w:style w:type="table" w:styleId="909" w:customStyle="1">
    <w:name w:val="Grid Table 5 Dark - Accent 2"/>
    <w:uiPriority w:val="99"/>
    <w:qFormat/>
    <w:tblPr/>
  </w:style>
  <w:style w:type="table" w:styleId="910" w:customStyle="1">
    <w:name w:val="Grid Table 5 Dark - Accent 3"/>
    <w:uiPriority w:val="99"/>
    <w:qFormat/>
    <w:tblPr/>
  </w:style>
  <w:style w:type="table" w:styleId="911" w:customStyle="1">
    <w:name w:val="Grid Table 5 Dark- Accent 4"/>
    <w:uiPriority w:val="99"/>
    <w:qFormat/>
    <w:tblPr/>
  </w:style>
  <w:style w:type="table" w:styleId="912" w:customStyle="1">
    <w:name w:val="Grid Table 5 Dark - Accent 5"/>
    <w:uiPriority w:val="99"/>
    <w:qFormat/>
    <w:tblPr/>
  </w:style>
  <w:style w:type="table" w:styleId="913" w:customStyle="1">
    <w:name w:val="Grid Table 5 Dark - Accent 6"/>
    <w:uiPriority w:val="99"/>
    <w:qFormat/>
    <w:tblPr/>
  </w:style>
  <w:style w:type="table" w:styleId="914" w:customStyle="1">
    <w:name w:val="网格表 6 彩色1"/>
    <w:uiPriority w:val="99"/>
    <w:qFormat/>
    <w:tblPr/>
  </w:style>
  <w:style w:type="table" w:styleId="915" w:customStyle="1">
    <w:name w:val="Grid Table 6 Colorful - Accent 1"/>
    <w:uiPriority w:val="99"/>
    <w:qFormat/>
    <w:tblPr/>
  </w:style>
  <w:style w:type="table" w:styleId="916" w:customStyle="1">
    <w:name w:val="Grid Table 6 Colorful - Accent 2"/>
    <w:uiPriority w:val="99"/>
    <w:qFormat/>
    <w:tblPr/>
  </w:style>
  <w:style w:type="table" w:styleId="917" w:customStyle="1">
    <w:name w:val="Grid Table 6 Colorful - Accent 3"/>
    <w:uiPriority w:val="99"/>
    <w:qFormat/>
    <w:tblPr/>
  </w:style>
  <w:style w:type="table" w:styleId="918" w:customStyle="1">
    <w:name w:val="Grid Table 6 Colorful - Accent 4"/>
    <w:uiPriority w:val="99"/>
    <w:qFormat/>
    <w:tblPr/>
  </w:style>
  <w:style w:type="table" w:styleId="919" w:customStyle="1">
    <w:name w:val="Grid Table 6 Colorful - Accent 5"/>
    <w:uiPriority w:val="99"/>
    <w:qFormat/>
    <w:tblPr/>
  </w:style>
  <w:style w:type="table" w:styleId="920" w:customStyle="1">
    <w:name w:val="Grid Table 6 Colorful - Accent 6"/>
    <w:uiPriority w:val="99"/>
    <w:qFormat/>
    <w:tblPr/>
  </w:style>
  <w:style w:type="table" w:styleId="921" w:customStyle="1">
    <w:name w:val="网格表 7 彩色1"/>
    <w:uiPriority w:val="99"/>
    <w:qFormat/>
    <w:tblPr/>
  </w:style>
  <w:style w:type="table" w:styleId="922" w:customStyle="1">
    <w:name w:val="Grid Table 7 Colorful - Accent 1"/>
    <w:uiPriority w:val="99"/>
    <w:qFormat/>
    <w:tblPr/>
  </w:style>
  <w:style w:type="table" w:styleId="923" w:customStyle="1">
    <w:name w:val="Grid Table 7 Colorful - Accent 2"/>
    <w:uiPriority w:val="99"/>
    <w:qFormat/>
    <w:tblPr/>
  </w:style>
  <w:style w:type="table" w:styleId="924" w:customStyle="1">
    <w:name w:val="Grid Table 7 Colorful - Accent 3"/>
    <w:uiPriority w:val="99"/>
    <w:qFormat/>
    <w:tblPr/>
  </w:style>
  <w:style w:type="table" w:styleId="925" w:customStyle="1">
    <w:name w:val="Grid Table 7 Colorful - Accent 4"/>
    <w:uiPriority w:val="99"/>
    <w:qFormat/>
    <w:tblPr/>
  </w:style>
  <w:style w:type="table" w:styleId="926" w:customStyle="1">
    <w:name w:val="Grid Table 7 Colorful - Accent 5"/>
    <w:uiPriority w:val="99"/>
    <w:qFormat/>
    <w:tblPr/>
  </w:style>
  <w:style w:type="table" w:styleId="927" w:customStyle="1">
    <w:name w:val="Grid Table 7 Colorful - Accent 6"/>
    <w:uiPriority w:val="99"/>
    <w:qFormat/>
    <w:tblPr/>
  </w:style>
  <w:style w:type="table" w:styleId="928" w:customStyle="1">
    <w:name w:val="清单表 1 浅色1"/>
    <w:uiPriority w:val="99"/>
    <w:qFormat/>
    <w:tblPr/>
  </w:style>
  <w:style w:type="table" w:styleId="929" w:customStyle="1">
    <w:name w:val="List Table 1 Light - Accent 1"/>
    <w:uiPriority w:val="99"/>
    <w:qFormat/>
    <w:tblPr/>
  </w:style>
  <w:style w:type="table" w:styleId="930" w:customStyle="1">
    <w:name w:val="List Table 1 Light - Accent 2"/>
    <w:uiPriority w:val="99"/>
    <w:qFormat/>
    <w:tblPr/>
  </w:style>
  <w:style w:type="table" w:styleId="931" w:customStyle="1">
    <w:name w:val="List Table 1 Light - Accent 3"/>
    <w:uiPriority w:val="99"/>
    <w:qFormat/>
    <w:tblPr/>
  </w:style>
  <w:style w:type="table" w:styleId="932" w:customStyle="1">
    <w:name w:val="List Table 1 Light - Accent 4"/>
    <w:uiPriority w:val="99"/>
    <w:qFormat/>
    <w:tblPr/>
  </w:style>
  <w:style w:type="table" w:styleId="933" w:customStyle="1">
    <w:name w:val="List Table 1 Light - Accent 5"/>
    <w:uiPriority w:val="99"/>
    <w:qFormat/>
    <w:tblPr/>
  </w:style>
  <w:style w:type="table" w:styleId="934" w:customStyle="1">
    <w:name w:val="List Table 1 Light - Accent 6"/>
    <w:uiPriority w:val="99"/>
    <w:qFormat/>
    <w:tblPr/>
  </w:style>
  <w:style w:type="table" w:styleId="935" w:customStyle="1">
    <w:name w:val="清单表 21"/>
    <w:uiPriority w:val="99"/>
    <w:qFormat/>
    <w:tblPr/>
  </w:style>
  <w:style w:type="table" w:styleId="936" w:customStyle="1">
    <w:name w:val="List Table 2 - Accent 1"/>
    <w:uiPriority w:val="99"/>
    <w:qFormat/>
    <w:tblPr/>
  </w:style>
  <w:style w:type="table" w:styleId="937" w:customStyle="1">
    <w:name w:val="List Table 2 - Accent 2"/>
    <w:uiPriority w:val="99"/>
    <w:qFormat/>
    <w:tblPr/>
  </w:style>
  <w:style w:type="table" w:styleId="938" w:customStyle="1">
    <w:name w:val="List Table 2 - Accent 3"/>
    <w:uiPriority w:val="99"/>
    <w:qFormat/>
    <w:tblPr/>
  </w:style>
  <w:style w:type="table" w:styleId="939" w:customStyle="1">
    <w:name w:val="List Table 2 - Accent 4"/>
    <w:uiPriority w:val="99"/>
    <w:qFormat/>
    <w:tblPr/>
  </w:style>
  <w:style w:type="table" w:styleId="940" w:customStyle="1">
    <w:name w:val="List Table 2 - Accent 5"/>
    <w:uiPriority w:val="99"/>
    <w:qFormat/>
    <w:tblPr/>
  </w:style>
  <w:style w:type="table" w:styleId="941" w:customStyle="1">
    <w:name w:val="List Table 2 - Accent 6"/>
    <w:uiPriority w:val="99"/>
    <w:qFormat/>
    <w:tblPr/>
  </w:style>
  <w:style w:type="table" w:styleId="942" w:customStyle="1">
    <w:name w:val="清单表 31"/>
    <w:uiPriority w:val="99"/>
    <w:qFormat/>
    <w:tblPr/>
  </w:style>
  <w:style w:type="table" w:styleId="943" w:customStyle="1">
    <w:name w:val="List Table 3 - Accent 1"/>
    <w:uiPriority w:val="99"/>
    <w:qFormat/>
    <w:tblPr/>
  </w:style>
  <w:style w:type="table" w:styleId="944" w:customStyle="1">
    <w:name w:val="List Table 3 - Accent 2"/>
    <w:uiPriority w:val="99"/>
    <w:qFormat/>
    <w:tblPr/>
  </w:style>
  <w:style w:type="table" w:styleId="945" w:customStyle="1">
    <w:name w:val="List Table 3 - Accent 3"/>
    <w:uiPriority w:val="99"/>
    <w:qFormat/>
    <w:tblPr/>
  </w:style>
  <w:style w:type="table" w:styleId="946" w:customStyle="1">
    <w:name w:val="List Table 3 - Accent 4"/>
    <w:uiPriority w:val="99"/>
    <w:qFormat/>
    <w:tblPr/>
  </w:style>
  <w:style w:type="table" w:styleId="947" w:customStyle="1">
    <w:name w:val="List Table 3 - Accent 5"/>
    <w:uiPriority w:val="99"/>
    <w:qFormat/>
    <w:tblPr/>
  </w:style>
  <w:style w:type="table" w:styleId="948" w:customStyle="1">
    <w:name w:val="List Table 3 - Accent 6"/>
    <w:uiPriority w:val="99"/>
    <w:qFormat/>
    <w:tblPr/>
  </w:style>
  <w:style w:type="table" w:styleId="949" w:customStyle="1">
    <w:name w:val="清单表 41"/>
    <w:uiPriority w:val="99"/>
    <w:qFormat/>
    <w:tblPr/>
  </w:style>
  <w:style w:type="table" w:styleId="950" w:customStyle="1">
    <w:name w:val="List Table 4 - Accent 1"/>
    <w:uiPriority w:val="99"/>
    <w:qFormat/>
    <w:tblPr/>
  </w:style>
  <w:style w:type="table" w:styleId="951" w:customStyle="1">
    <w:name w:val="List Table 4 - Accent 2"/>
    <w:uiPriority w:val="99"/>
    <w:qFormat/>
    <w:tblPr/>
  </w:style>
  <w:style w:type="table" w:styleId="952" w:customStyle="1">
    <w:name w:val="List Table 4 - Accent 3"/>
    <w:uiPriority w:val="99"/>
    <w:qFormat/>
    <w:tblPr/>
  </w:style>
  <w:style w:type="table" w:styleId="953" w:customStyle="1">
    <w:name w:val="List Table 4 - Accent 4"/>
    <w:uiPriority w:val="99"/>
    <w:qFormat/>
    <w:tblPr/>
  </w:style>
  <w:style w:type="table" w:styleId="954" w:customStyle="1">
    <w:name w:val="List Table 4 - Accent 5"/>
    <w:uiPriority w:val="99"/>
    <w:qFormat/>
    <w:tblPr/>
  </w:style>
  <w:style w:type="table" w:styleId="955" w:customStyle="1">
    <w:name w:val="List Table 4 - Accent 6"/>
    <w:uiPriority w:val="99"/>
    <w:qFormat/>
    <w:tblPr/>
  </w:style>
  <w:style w:type="table" w:styleId="956" w:customStyle="1">
    <w:name w:val="清单表 5 深色1"/>
    <w:uiPriority w:val="99"/>
    <w:qFormat/>
    <w:tblPr/>
  </w:style>
  <w:style w:type="table" w:styleId="957" w:customStyle="1">
    <w:name w:val="List Table 5 Dark - Accent 1"/>
    <w:uiPriority w:val="99"/>
    <w:qFormat/>
    <w:tblPr/>
  </w:style>
  <w:style w:type="table" w:styleId="958" w:customStyle="1">
    <w:name w:val="List Table 5 Dark - Accent 2"/>
    <w:uiPriority w:val="99"/>
    <w:qFormat/>
    <w:tblPr/>
  </w:style>
  <w:style w:type="table" w:styleId="959" w:customStyle="1">
    <w:name w:val="List Table 5 Dark - Accent 3"/>
    <w:uiPriority w:val="99"/>
    <w:qFormat/>
    <w:tblPr/>
  </w:style>
  <w:style w:type="table" w:styleId="960" w:customStyle="1">
    <w:name w:val="List Table 5 Dark - Accent 4"/>
    <w:uiPriority w:val="99"/>
    <w:qFormat/>
    <w:tblPr/>
  </w:style>
  <w:style w:type="table" w:styleId="961" w:customStyle="1">
    <w:name w:val="List Table 5 Dark - Accent 5"/>
    <w:uiPriority w:val="99"/>
    <w:qFormat/>
    <w:tblPr/>
  </w:style>
  <w:style w:type="table" w:styleId="962" w:customStyle="1">
    <w:name w:val="List Table 5 Dark - Accent 6"/>
    <w:uiPriority w:val="99"/>
    <w:qFormat/>
    <w:tblPr/>
  </w:style>
  <w:style w:type="table" w:styleId="963" w:customStyle="1">
    <w:name w:val="清单表 6 彩色1"/>
    <w:uiPriority w:val="99"/>
    <w:qFormat/>
    <w:tblPr/>
  </w:style>
  <w:style w:type="table" w:styleId="964" w:customStyle="1">
    <w:name w:val="List Table 6 Colorful - Accent 1"/>
    <w:uiPriority w:val="99"/>
    <w:qFormat/>
    <w:tblPr/>
  </w:style>
  <w:style w:type="table" w:styleId="965" w:customStyle="1">
    <w:name w:val="List Table 6 Colorful - Accent 2"/>
    <w:uiPriority w:val="99"/>
    <w:qFormat/>
    <w:tblPr/>
  </w:style>
  <w:style w:type="table" w:styleId="966" w:customStyle="1">
    <w:name w:val="List Table 6 Colorful - Accent 3"/>
    <w:uiPriority w:val="99"/>
    <w:qFormat/>
    <w:tblPr/>
  </w:style>
  <w:style w:type="table" w:styleId="967" w:customStyle="1">
    <w:name w:val="List Table 6 Colorful - Accent 4"/>
    <w:uiPriority w:val="99"/>
    <w:qFormat/>
    <w:tblPr/>
  </w:style>
  <w:style w:type="table" w:styleId="968" w:customStyle="1">
    <w:name w:val="List Table 6 Colorful - Accent 5"/>
    <w:uiPriority w:val="99"/>
    <w:qFormat/>
    <w:tblPr/>
  </w:style>
  <w:style w:type="table" w:styleId="969" w:customStyle="1">
    <w:name w:val="List Table 6 Colorful - Accent 6"/>
    <w:uiPriority w:val="99"/>
    <w:qFormat/>
    <w:tblPr/>
  </w:style>
  <w:style w:type="table" w:styleId="970" w:customStyle="1">
    <w:name w:val="清单表 7 彩色1"/>
    <w:uiPriority w:val="99"/>
    <w:qFormat/>
    <w:tblPr/>
  </w:style>
  <w:style w:type="table" w:styleId="971" w:customStyle="1">
    <w:name w:val="List Table 7 Colorful - Accent 1"/>
    <w:uiPriority w:val="99"/>
    <w:qFormat/>
    <w:tblPr/>
  </w:style>
  <w:style w:type="table" w:styleId="972" w:customStyle="1">
    <w:name w:val="List Table 7 Colorful - Accent 2"/>
    <w:uiPriority w:val="99"/>
    <w:qFormat/>
    <w:tblPr/>
  </w:style>
  <w:style w:type="table" w:styleId="973" w:customStyle="1">
    <w:name w:val="List Table 7 Colorful - Accent 3"/>
    <w:uiPriority w:val="99"/>
    <w:qFormat/>
    <w:tblPr/>
  </w:style>
  <w:style w:type="table" w:styleId="974" w:customStyle="1">
    <w:name w:val="List Table 7 Colorful - Accent 4"/>
    <w:uiPriority w:val="99"/>
    <w:qFormat/>
    <w:tblPr/>
  </w:style>
  <w:style w:type="table" w:styleId="975" w:customStyle="1">
    <w:name w:val="List Table 7 Colorful - Accent 5"/>
    <w:uiPriority w:val="99"/>
    <w:qFormat/>
    <w:tblPr/>
  </w:style>
  <w:style w:type="table" w:styleId="976" w:customStyle="1">
    <w:name w:val="List Table 7 Colorful - Accent 6"/>
    <w:uiPriority w:val="99"/>
    <w:qFormat/>
    <w:tblPr/>
  </w:style>
  <w:style w:type="table" w:styleId="977" w:customStyle="1">
    <w:name w:val="Lined - Accent"/>
    <w:uiPriority w:val="99"/>
    <w:qFormat/>
    <w:rPr>
      <w:color w:val="404040"/>
    </w:rPr>
    <w:tblPr/>
  </w:style>
  <w:style w:type="table" w:styleId="978" w:customStyle="1">
    <w:name w:val="Lined - Accent 1"/>
    <w:uiPriority w:val="99"/>
    <w:qFormat/>
    <w:rPr>
      <w:color w:val="404040"/>
    </w:rPr>
    <w:tblPr/>
  </w:style>
  <w:style w:type="table" w:styleId="979" w:customStyle="1">
    <w:name w:val="Lined - Accent 2"/>
    <w:uiPriority w:val="99"/>
    <w:qFormat/>
    <w:rPr>
      <w:color w:val="404040"/>
    </w:rPr>
    <w:tblPr/>
  </w:style>
  <w:style w:type="table" w:styleId="980" w:customStyle="1">
    <w:name w:val="Lined - Accent 3"/>
    <w:uiPriority w:val="99"/>
    <w:qFormat/>
    <w:rPr>
      <w:color w:val="404040"/>
    </w:rPr>
    <w:tblPr/>
  </w:style>
  <w:style w:type="table" w:styleId="981" w:customStyle="1">
    <w:name w:val="Lined - Accent 4"/>
    <w:uiPriority w:val="99"/>
    <w:qFormat/>
    <w:rPr>
      <w:color w:val="404040"/>
    </w:rPr>
    <w:tblPr/>
  </w:style>
  <w:style w:type="table" w:styleId="982" w:customStyle="1">
    <w:name w:val="Lined - Accent 5"/>
    <w:uiPriority w:val="99"/>
    <w:qFormat/>
    <w:rPr>
      <w:color w:val="404040"/>
    </w:rPr>
    <w:tblPr/>
  </w:style>
  <w:style w:type="table" w:styleId="983" w:customStyle="1">
    <w:name w:val="Lined - Accent 6"/>
    <w:uiPriority w:val="99"/>
    <w:qFormat/>
    <w:rPr>
      <w:color w:val="404040"/>
    </w:rPr>
    <w:tblPr/>
  </w:style>
  <w:style w:type="table" w:styleId="984" w:customStyle="1">
    <w:name w:val="Bordered &amp; Lined - Accent"/>
    <w:uiPriority w:val="99"/>
    <w:qFormat/>
    <w:rPr>
      <w:color w:val="404040"/>
    </w:rPr>
    <w:tblPr/>
  </w:style>
  <w:style w:type="table" w:styleId="985" w:customStyle="1">
    <w:name w:val="Bordered &amp; Lined - Accent 1"/>
    <w:uiPriority w:val="99"/>
    <w:qFormat/>
    <w:rPr>
      <w:color w:val="404040"/>
    </w:rPr>
    <w:tblPr/>
  </w:style>
  <w:style w:type="table" w:styleId="986" w:customStyle="1">
    <w:name w:val="Bordered &amp; Lined - Accent 2"/>
    <w:uiPriority w:val="99"/>
    <w:qFormat/>
    <w:rPr>
      <w:color w:val="404040"/>
    </w:rPr>
    <w:tblPr/>
  </w:style>
  <w:style w:type="table" w:styleId="987" w:customStyle="1">
    <w:name w:val="Bordered &amp; Lined - Accent 3"/>
    <w:uiPriority w:val="99"/>
    <w:qFormat/>
    <w:rPr>
      <w:color w:val="404040"/>
    </w:rPr>
    <w:tblPr/>
  </w:style>
  <w:style w:type="table" w:styleId="988" w:customStyle="1">
    <w:name w:val="Bordered &amp; Lined - Accent 4"/>
    <w:uiPriority w:val="99"/>
    <w:qFormat/>
    <w:rPr>
      <w:color w:val="404040"/>
    </w:rPr>
    <w:tblPr/>
  </w:style>
  <w:style w:type="table" w:styleId="989" w:customStyle="1">
    <w:name w:val="Bordered &amp; Lined - Accent 5"/>
    <w:uiPriority w:val="99"/>
    <w:qFormat/>
    <w:rPr>
      <w:color w:val="404040"/>
    </w:rPr>
    <w:tblPr/>
  </w:style>
  <w:style w:type="table" w:styleId="990" w:customStyle="1">
    <w:name w:val="Bordered &amp; Lined - Accent 6"/>
    <w:uiPriority w:val="99"/>
    <w:qFormat/>
    <w:rPr>
      <w:color w:val="404040"/>
    </w:rPr>
    <w:tblPr/>
  </w:style>
  <w:style w:type="table" w:styleId="991" w:customStyle="1">
    <w:name w:val="Bordered"/>
    <w:uiPriority w:val="99"/>
    <w:qFormat/>
    <w:tblPr/>
  </w:style>
  <w:style w:type="table" w:styleId="992" w:customStyle="1">
    <w:name w:val="Bordered - Accent 1"/>
    <w:uiPriority w:val="99"/>
    <w:qFormat/>
    <w:tblPr/>
  </w:style>
  <w:style w:type="table" w:styleId="993" w:customStyle="1">
    <w:name w:val="Bordered - Accent 2"/>
    <w:uiPriority w:val="99"/>
    <w:qFormat/>
    <w:tblPr/>
  </w:style>
  <w:style w:type="table" w:styleId="994" w:customStyle="1">
    <w:name w:val="Bordered - Accent 3"/>
    <w:uiPriority w:val="99"/>
    <w:qFormat/>
    <w:tblPr/>
  </w:style>
  <w:style w:type="table" w:styleId="995" w:customStyle="1">
    <w:name w:val="Bordered - Accent 4"/>
    <w:uiPriority w:val="99"/>
    <w:qFormat/>
    <w:tblPr/>
  </w:style>
  <w:style w:type="table" w:styleId="996" w:customStyle="1">
    <w:name w:val="Bordered - Accent 5"/>
    <w:uiPriority w:val="99"/>
    <w:qFormat/>
    <w:tblPr/>
  </w:style>
  <w:style w:type="table" w:styleId="997" w:customStyle="1">
    <w:name w:val="Bordered - Accent 6"/>
    <w:uiPriority w:val="99"/>
    <w:qFormat/>
    <w:tblPr/>
  </w:style>
  <w:style w:type="paragraph" w:styleId="998" w:customStyle="1">
    <w:name w:val="TOC 标题1"/>
    <w:uiPriority w:val="39"/>
    <w:unhideWhenUsed/>
    <w:qFormat/>
    <w:rPr>
      <w:rFonts w:hint="default" w:ascii="Times New Roman" w:hAnsi="Times New Roman" w:eastAsia="宋体" w:cs="Times New Roman"/>
      <w:lang w:val="en-US" w:eastAsia="zh-CN" w:bidi="ar-SA"/>
    </w:rPr>
  </w:style>
  <w:style w:type="paragraph" w:styleId="999" w:customStyle="1">
    <w:name w:val="标题 111"/>
    <w:basedOn w:val="712"/>
    <w:next w:val="712"/>
    <w:link w:val="1000"/>
    <w:uiPriority w:val="99"/>
    <w:qFormat/>
    <w:pPr>
      <w:jc w:val="left"/>
      <w:keepNext/>
      <w:outlineLvl w:val="0"/>
    </w:pPr>
    <w:rPr>
      <w:rFonts w:ascii="楷体_GB2312" w:hAnsi="楷体_GB2312" w:eastAsia="楷体_GB2312"/>
      <w:b/>
      <w:sz w:val="28"/>
      <w:szCs w:val="24"/>
    </w:rPr>
  </w:style>
  <w:style w:type="character" w:styleId="1000" w:customStyle="1">
    <w:name w:val="标题 1 Char"/>
    <w:link w:val="999"/>
    <w:uiPriority w:val="99"/>
    <w:qFormat/>
    <w:rPr>
      <w:rFonts w:ascii="楷体_GB2312" w:hAnsi="楷体_GB2312" w:eastAsia="楷体_GB2312" w:cs="Times New Roman"/>
      <w:b/>
      <w:sz w:val="28"/>
      <w:szCs w:val="24"/>
    </w:rPr>
  </w:style>
  <w:style w:type="paragraph" w:styleId="1001" w:customStyle="1">
    <w:name w:val="标题 21"/>
    <w:basedOn w:val="712"/>
    <w:next w:val="712"/>
    <w:link w:val="1002"/>
    <w:uiPriority w:val="99"/>
    <w:qFormat/>
    <w:pPr>
      <w:keepLines/>
      <w:keepNext/>
      <w:spacing w:before="260" w:after="260" w:line="416" w:lineRule="auto"/>
      <w:outlineLvl w:val="1"/>
    </w:pPr>
    <w:rPr>
      <w:rFonts w:ascii="Arial" w:hAnsi="Arial" w:eastAsia="黑体"/>
      <w:b/>
      <w:bCs/>
      <w:sz w:val="32"/>
      <w:szCs w:val="32"/>
    </w:rPr>
  </w:style>
  <w:style w:type="character" w:styleId="1002" w:customStyle="1">
    <w:name w:val="标题 2 Char"/>
    <w:link w:val="1001"/>
    <w:uiPriority w:val="99"/>
    <w:qFormat/>
    <w:rPr>
      <w:rFonts w:ascii="Arial" w:hAnsi="Arial" w:eastAsia="黑体" w:cs="Arial"/>
      <w:b/>
      <w:bCs/>
      <w:sz w:val="32"/>
      <w:szCs w:val="32"/>
    </w:rPr>
  </w:style>
  <w:style w:type="paragraph" w:styleId="1003" w:customStyle="1">
    <w:name w:val="标题 411"/>
    <w:basedOn w:val="712"/>
    <w:next w:val="712"/>
    <w:link w:val="1004"/>
    <w:uiPriority w:val="0"/>
    <w:qFormat/>
    <w:pPr>
      <w:keepLines/>
      <w:keepNext/>
      <w:spacing w:before="280" w:after="290" w:line="376" w:lineRule="auto"/>
      <w:outlineLvl w:val="3"/>
    </w:pPr>
    <w:rPr>
      <w:rFonts w:ascii="Cambria" w:hAnsi="Cambria"/>
      <w:b/>
      <w:bCs/>
      <w:sz w:val="28"/>
      <w:szCs w:val="28"/>
    </w:rPr>
  </w:style>
  <w:style w:type="character" w:styleId="1004" w:customStyle="1">
    <w:name w:val="标题 4 Char"/>
    <w:link w:val="1003"/>
    <w:uiPriority w:val="0"/>
    <w:qFormat/>
    <w:rPr>
      <w:rFonts w:ascii="Cambria" w:hAnsi="Cambria" w:eastAsia="宋体" w:cs="Times New Roman"/>
      <w:b/>
      <w:bCs/>
      <w:sz w:val="28"/>
      <w:szCs w:val="28"/>
    </w:rPr>
  </w:style>
  <w:style w:type="character" w:styleId="1005" w:customStyle="1">
    <w:name w:val="默认段落字体1"/>
    <w:link w:val="712"/>
    <w:uiPriority w:val="1"/>
    <w:unhideWhenUsed/>
    <w:qFormat/>
  </w:style>
  <w:style w:type="table" w:styleId="1006" w:customStyle="1">
    <w:name w:val="普通表格1"/>
    <w:uiPriority w:val="99"/>
    <w:unhideWhenUsed/>
    <w:qFormat/>
    <w:tblPr/>
  </w:style>
  <w:style w:type="paragraph" w:styleId="1007" w:customStyle="1">
    <w:name w:val="目录 71"/>
    <w:basedOn w:val="712"/>
    <w:next w:val="712"/>
    <w:uiPriority w:val="99"/>
    <w:semiHidden/>
    <w:qFormat/>
    <w:pPr>
      <w:ind w:left="2520"/>
    </w:pPr>
    <w:rPr>
      <w:szCs w:val="21"/>
    </w:rPr>
  </w:style>
  <w:style w:type="paragraph" w:styleId="1008" w:customStyle="1">
    <w:name w:val="正文缩进11"/>
    <w:basedOn w:val="712"/>
    <w:next w:val="712"/>
    <w:uiPriority w:val="0"/>
    <w:qFormat/>
    <w:pPr>
      <w:ind w:firstLine="420"/>
      <w:jc w:val="left"/>
    </w:pPr>
    <w:rPr>
      <w:sz w:val="24"/>
      <w:szCs w:val="21"/>
    </w:rPr>
  </w:style>
  <w:style w:type="paragraph" w:styleId="1009" w:customStyle="1">
    <w:name w:val="题注1"/>
    <w:basedOn w:val="712"/>
    <w:next w:val="712"/>
    <w:uiPriority w:val="0"/>
    <w:qFormat/>
    <w:rPr>
      <w:rFonts w:ascii="Arial" w:hAnsi="Arial" w:eastAsia="黑体" w:cs="Arial"/>
      <w:sz w:val="20"/>
      <w:szCs w:val="20"/>
    </w:rPr>
  </w:style>
  <w:style w:type="paragraph" w:styleId="1010" w:customStyle="1">
    <w:name w:val="索引 51"/>
    <w:basedOn w:val="712"/>
    <w:next w:val="712"/>
    <w:uiPriority w:val="0"/>
    <w:qFormat/>
    <w:pPr>
      <w:ind w:left="798"/>
    </w:pPr>
    <w:rPr>
      <w:rFonts w:ascii="Calibri" w:hAnsi="Calibri"/>
      <w:szCs w:val="21"/>
    </w:rPr>
  </w:style>
  <w:style w:type="paragraph" w:styleId="1011" w:customStyle="1">
    <w:name w:val="文档结构图1"/>
    <w:basedOn w:val="712"/>
    <w:uiPriority w:val="0"/>
    <w:semiHidden/>
    <w:qFormat/>
    <w:pPr>
      <w:shd w:val="clear" w:color="auto" w:fill="000080"/>
    </w:pPr>
  </w:style>
  <w:style w:type="paragraph" w:styleId="1012" w:customStyle="1">
    <w:name w:val="批注文字1"/>
    <w:basedOn w:val="712"/>
    <w:link w:val="1013"/>
    <w:uiPriority w:val="99"/>
    <w:unhideWhenUsed/>
    <w:qFormat/>
    <w:pPr>
      <w:jc w:val="left"/>
    </w:pPr>
    <w:rPr>
      <w:sz w:val="20"/>
      <w:szCs w:val="20"/>
    </w:rPr>
  </w:style>
  <w:style w:type="character" w:styleId="1013" w:customStyle="1">
    <w:name w:val="批注文字 Char"/>
    <w:link w:val="1012"/>
    <w:uiPriority w:val="99"/>
    <w:semiHidden/>
    <w:qFormat/>
    <w:rPr>
      <w:rFonts w:ascii="Times New Roman" w:hAnsi="Times New Roman" w:eastAsia="宋体" w:cs="Times New Roman"/>
      <w:szCs w:val="20"/>
    </w:rPr>
  </w:style>
  <w:style w:type="paragraph" w:styleId="1014" w:customStyle="1">
    <w:name w:val="正文文本 31"/>
    <w:basedOn w:val="712"/>
    <w:link w:val="1015"/>
    <w:uiPriority w:val="99"/>
    <w:qFormat/>
    <w:rPr>
      <w:rFonts w:ascii="宋体"/>
      <w:sz w:val="24"/>
      <w:szCs w:val="24"/>
    </w:rPr>
  </w:style>
  <w:style w:type="character" w:styleId="1015" w:customStyle="1">
    <w:name w:val="正文文本 3 Char"/>
    <w:link w:val="1014"/>
    <w:uiPriority w:val="99"/>
    <w:qFormat/>
    <w:rPr>
      <w:rFonts w:ascii="宋体" w:hAnsi="Times New Roman" w:eastAsia="宋体" w:cs="宋体"/>
      <w:sz w:val="24"/>
      <w:szCs w:val="24"/>
    </w:rPr>
  </w:style>
  <w:style w:type="paragraph" w:styleId="1016" w:customStyle="1">
    <w:name w:val="正文文本缩进11"/>
    <w:basedOn w:val="712"/>
    <w:next w:val="1017"/>
    <w:link w:val="1018"/>
    <w:uiPriority w:val="0"/>
    <w:qFormat/>
    <w:pPr>
      <w:ind w:firstLine="630"/>
    </w:pPr>
    <w:rPr>
      <w:sz w:val="20"/>
      <w:szCs w:val="20"/>
    </w:rPr>
  </w:style>
  <w:style w:type="paragraph" w:styleId="1017" w:customStyle="1">
    <w:name w:val="寄信人地址11"/>
    <w:basedOn w:val="712"/>
    <w:uiPriority w:val="0"/>
    <w:qFormat/>
    <w:pPr>
      <w:ind w:firstLine="200"/>
      <w:spacing w:line="360" w:lineRule="auto"/>
    </w:pPr>
    <w:rPr>
      <w:rFonts w:ascii="Arial" w:hAnsi="Arial" w:eastAsia="仿宋_GB2312" w:cs="Arial"/>
      <w:sz w:val="24"/>
      <w:szCs w:val="21"/>
    </w:rPr>
  </w:style>
  <w:style w:type="character" w:styleId="1018" w:customStyle="1">
    <w:name w:val="正文文本缩进 Char"/>
    <w:link w:val="1016"/>
    <w:uiPriority w:val="0"/>
    <w:qFormat/>
    <w:rPr>
      <w:rFonts w:ascii="Times New Roman" w:hAnsi="Times New Roman" w:eastAsia="宋体" w:cs="Times New Roman"/>
      <w:szCs w:val="20"/>
    </w:rPr>
  </w:style>
  <w:style w:type="paragraph" w:styleId="1019" w:customStyle="1">
    <w:name w:val="目录 51"/>
    <w:basedOn w:val="712"/>
    <w:next w:val="712"/>
    <w:uiPriority w:val="99"/>
    <w:semiHidden/>
    <w:qFormat/>
    <w:pPr>
      <w:ind w:left="1680"/>
    </w:pPr>
    <w:rPr>
      <w:szCs w:val="21"/>
    </w:rPr>
  </w:style>
  <w:style w:type="paragraph" w:styleId="1020" w:customStyle="1">
    <w:name w:val="目录 31"/>
    <w:basedOn w:val="712"/>
    <w:next w:val="712"/>
    <w:uiPriority w:val="99"/>
    <w:semiHidden/>
    <w:qFormat/>
    <w:pPr>
      <w:ind w:left="840"/>
    </w:pPr>
    <w:rPr>
      <w:szCs w:val="21"/>
    </w:rPr>
  </w:style>
  <w:style w:type="paragraph" w:styleId="1021" w:customStyle="1">
    <w:name w:val="纯文本1111"/>
    <w:basedOn w:val="712"/>
    <w:next w:val="1008"/>
    <w:link w:val="1022"/>
    <w:uiPriority w:val="99"/>
    <w:qFormat/>
    <w:rPr>
      <w:rFonts w:ascii="宋体" w:hAnsi="Courier New"/>
      <w:sz w:val="20"/>
      <w:szCs w:val="21"/>
    </w:rPr>
  </w:style>
  <w:style w:type="character" w:styleId="1022" w:customStyle="1">
    <w:name w:val="纯文本 Char"/>
    <w:link w:val="1021"/>
    <w:uiPriority w:val="99"/>
    <w:qFormat/>
    <w:rPr>
      <w:rFonts w:ascii="宋体" w:hAnsi="Courier New" w:eastAsia="宋体" w:cs="宋体"/>
      <w:szCs w:val="21"/>
    </w:rPr>
  </w:style>
  <w:style w:type="paragraph" w:styleId="1023" w:customStyle="1">
    <w:name w:val="目录 81"/>
    <w:basedOn w:val="712"/>
    <w:next w:val="712"/>
    <w:uiPriority w:val="99"/>
    <w:semiHidden/>
    <w:qFormat/>
    <w:pPr>
      <w:ind w:left="2940"/>
    </w:pPr>
    <w:rPr>
      <w:szCs w:val="21"/>
    </w:rPr>
  </w:style>
  <w:style w:type="paragraph" w:styleId="1024" w:customStyle="1">
    <w:name w:val="正文文本缩进 21"/>
    <w:basedOn w:val="712"/>
    <w:uiPriority w:val="99"/>
    <w:qFormat/>
    <w:pPr>
      <w:ind w:left="630" w:firstLine="645"/>
    </w:pPr>
    <w:rPr>
      <w:szCs w:val="20"/>
    </w:rPr>
  </w:style>
  <w:style w:type="paragraph" w:styleId="1025" w:customStyle="1">
    <w:name w:val="批注框文本1"/>
    <w:basedOn w:val="712"/>
    <w:link w:val="1026"/>
    <w:uiPriority w:val="99"/>
    <w:semiHidden/>
    <w:qFormat/>
    <w:rPr>
      <w:sz w:val="18"/>
      <w:szCs w:val="18"/>
    </w:rPr>
  </w:style>
  <w:style w:type="character" w:styleId="1026" w:customStyle="1">
    <w:name w:val="批注框文本 Char"/>
    <w:link w:val="1025"/>
    <w:uiPriority w:val="99"/>
    <w:semiHidden/>
    <w:qFormat/>
    <w:rPr>
      <w:rFonts w:ascii="Times New Roman" w:hAnsi="Times New Roman" w:eastAsia="宋体" w:cs="Times New Roman"/>
      <w:sz w:val="18"/>
      <w:szCs w:val="18"/>
    </w:rPr>
  </w:style>
  <w:style w:type="paragraph" w:styleId="1027" w:customStyle="1">
    <w:name w:val="页脚1"/>
    <w:basedOn w:val="712"/>
    <w:link w:val="1028"/>
    <w:uiPriority w:val="99"/>
    <w:unhideWhenUsed/>
    <w:qFormat/>
    <w:pPr>
      <w:jc w:val="left"/>
      <w:tabs>
        <w:tab w:val="center" w:pos="4153" w:leader="none"/>
        <w:tab w:val="right" w:pos="8306" w:leader="none"/>
      </w:tabs>
    </w:pPr>
    <w:rPr>
      <w:rFonts w:ascii="Calibri" w:hAnsi="Calibri"/>
      <w:sz w:val="18"/>
      <w:szCs w:val="18"/>
    </w:rPr>
  </w:style>
  <w:style w:type="character" w:styleId="1028" w:customStyle="1">
    <w:name w:val="页脚 Char"/>
    <w:link w:val="1027"/>
    <w:uiPriority w:val="99"/>
    <w:qFormat/>
    <w:rPr>
      <w:rFonts w:ascii="Calibri" w:hAnsi="Calibri" w:eastAsia="宋体" w:cs="Times New Roman"/>
      <w:sz w:val="18"/>
      <w:szCs w:val="18"/>
    </w:rPr>
  </w:style>
  <w:style w:type="paragraph" w:styleId="1029" w:customStyle="1">
    <w:name w:val="页眉1"/>
    <w:basedOn w:val="712"/>
    <w:link w:val="1030"/>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30" w:customStyle="1">
    <w:name w:val="页眉 Char"/>
    <w:link w:val="1029"/>
    <w:uiPriority w:val="99"/>
    <w:qFormat/>
    <w:rPr>
      <w:rFonts w:ascii="Calibri" w:hAnsi="Calibri" w:eastAsia="宋体" w:cs="Times New Roman"/>
      <w:sz w:val="18"/>
      <w:szCs w:val="18"/>
    </w:rPr>
  </w:style>
  <w:style w:type="paragraph" w:styleId="1031" w:customStyle="1">
    <w:name w:val="目录 111"/>
    <w:basedOn w:val="712"/>
    <w:next w:val="712"/>
    <w:uiPriority w:val="99"/>
    <w:semiHidden/>
    <w:qFormat/>
    <w:rPr>
      <w:szCs w:val="21"/>
    </w:rPr>
  </w:style>
  <w:style w:type="paragraph" w:styleId="1032" w:customStyle="1">
    <w:name w:val="目录 41"/>
    <w:basedOn w:val="712"/>
    <w:next w:val="712"/>
    <w:uiPriority w:val="99"/>
    <w:semiHidden/>
    <w:qFormat/>
    <w:pPr>
      <w:ind w:left="1260"/>
    </w:pPr>
    <w:rPr>
      <w:szCs w:val="21"/>
    </w:rPr>
  </w:style>
  <w:style w:type="paragraph" w:styleId="1033" w:customStyle="1">
    <w:name w:val="脚注文本1"/>
    <w:basedOn w:val="712"/>
    <w:next w:val="1010"/>
    <w:link w:val="1034"/>
    <w:uiPriority w:val="99"/>
    <w:semiHidden/>
    <w:qFormat/>
    <w:pPr>
      <w:jc w:val="left"/>
    </w:pPr>
    <w:rPr>
      <w:sz w:val="18"/>
      <w:szCs w:val="18"/>
    </w:rPr>
  </w:style>
  <w:style w:type="character" w:styleId="1034" w:customStyle="1">
    <w:name w:val="脚注文本 Char"/>
    <w:link w:val="1033"/>
    <w:uiPriority w:val="99"/>
    <w:semiHidden/>
    <w:qFormat/>
    <w:rPr>
      <w:rFonts w:ascii="Times New Roman" w:hAnsi="Times New Roman" w:eastAsia="宋体" w:cs="Times New Roman"/>
      <w:sz w:val="18"/>
      <w:szCs w:val="18"/>
    </w:rPr>
  </w:style>
  <w:style w:type="paragraph" w:styleId="1035" w:customStyle="1">
    <w:name w:val="目录 61"/>
    <w:basedOn w:val="712"/>
    <w:next w:val="712"/>
    <w:uiPriority w:val="99"/>
    <w:semiHidden/>
    <w:qFormat/>
    <w:pPr>
      <w:ind w:left="2100"/>
    </w:pPr>
    <w:rPr>
      <w:szCs w:val="21"/>
    </w:rPr>
  </w:style>
  <w:style w:type="paragraph" w:styleId="1036" w:customStyle="1">
    <w:name w:val="正文文本缩进 31"/>
    <w:basedOn w:val="712"/>
    <w:uiPriority w:val="0"/>
    <w:qFormat/>
    <w:pPr>
      <w:ind w:firstLine="480"/>
      <w:jc w:val="left"/>
      <w:spacing w:line="440" w:lineRule="atLeast"/>
    </w:pPr>
    <w:rPr>
      <w:sz w:val="24"/>
    </w:rPr>
  </w:style>
  <w:style w:type="paragraph" w:styleId="1037" w:customStyle="1">
    <w:name w:val="目录 21"/>
    <w:basedOn w:val="712"/>
    <w:next w:val="712"/>
    <w:uiPriority w:val="99"/>
    <w:semiHidden/>
    <w:qFormat/>
    <w:pPr>
      <w:ind w:left="420"/>
    </w:pPr>
    <w:rPr>
      <w:szCs w:val="21"/>
    </w:rPr>
  </w:style>
  <w:style w:type="paragraph" w:styleId="1038" w:customStyle="1">
    <w:name w:val="目录 91"/>
    <w:basedOn w:val="712"/>
    <w:next w:val="712"/>
    <w:uiPriority w:val="99"/>
    <w:semiHidden/>
    <w:qFormat/>
    <w:pPr>
      <w:ind w:left="3360"/>
    </w:pPr>
    <w:rPr>
      <w:szCs w:val="21"/>
    </w:rPr>
  </w:style>
  <w:style w:type="paragraph" w:styleId="1039" w:customStyle="1">
    <w:name w:val="普通(网站)1"/>
    <w:basedOn w:val="712"/>
    <w:uiPriority w:val="99"/>
    <w:qFormat/>
    <w:rPr>
      <w:sz w:val="24"/>
      <w:szCs w:val="24"/>
    </w:rPr>
  </w:style>
  <w:style w:type="paragraph" w:styleId="1040" w:customStyle="1">
    <w:name w:val="标题1"/>
    <w:basedOn w:val="712"/>
    <w:next w:val="1016"/>
    <w:link w:val="1041"/>
    <w:uiPriority w:val="0"/>
    <w:qFormat/>
    <w:pPr>
      <w:jc w:val="center"/>
      <w:widowControl/>
    </w:pPr>
    <w:rPr>
      <w:b/>
      <w:sz w:val="24"/>
      <w:szCs w:val="20"/>
      <w:lang w:val="en-GB" w:eastAsia="en-GB"/>
    </w:rPr>
  </w:style>
  <w:style w:type="character" w:styleId="1041" w:customStyle="1">
    <w:name w:val="标题 Char"/>
    <w:link w:val="1040"/>
    <w:uiPriority w:val="0"/>
    <w:qFormat/>
    <w:rPr>
      <w:rFonts w:ascii="Times New Roman" w:hAnsi="Times New Roman" w:eastAsia="宋体" w:cs="Times New Roman"/>
      <w:b/>
      <w:sz w:val="24"/>
      <w:szCs w:val="20"/>
      <w:lang w:val="en-GB" w:eastAsia="en-GB"/>
    </w:rPr>
  </w:style>
  <w:style w:type="paragraph" w:styleId="1042" w:customStyle="1">
    <w:name w:val="批注主题1"/>
    <w:basedOn w:val="1012"/>
    <w:next w:val="1012"/>
    <w:link w:val="1043"/>
    <w:uiPriority w:val="99"/>
    <w:semiHidden/>
    <w:qFormat/>
    <w:rPr>
      <w:b/>
      <w:bCs/>
      <w:szCs w:val="21"/>
    </w:rPr>
  </w:style>
  <w:style w:type="character" w:styleId="1043" w:customStyle="1">
    <w:name w:val="批注主题 Char"/>
    <w:link w:val="1042"/>
    <w:uiPriority w:val="99"/>
    <w:semiHidden/>
    <w:qFormat/>
    <w:rPr>
      <w:rFonts w:ascii="Times New Roman" w:hAnsi="Times New Roman" w:eastAsia="宋体" w:cs="Times New Roman"/>
      <w:b/>
      <w:bCs/>
      <w:szCs w:val="21"/>
    </w:rPr>
  </w:style>
  <w:style w:type="paragraph" w:styleId="1044" w:customStyle="1">
    <w:name w:val="正文首行缩进1"/>
    <w:basedOn w:val="860"/>
    <w:next w:val="712"/>
    <w:link w:val="1045"/>
    <w:uiPriority w:val="0"/>
    <w:qFormat/>
    <w:pPr>
      <w:ind w:firstLine="420"/>
      <w:jc w:val="left"/>
      <w:widowControl/>
    </w:pPr>
    <w:rPr>
      <w:rFonts w:ascii="Times New Roman" w:hAnsi="Times New Roman" w:eastAsia="宋体"/>
      <w:bCs w:val="0"/>
      <w:szCs w:val="21"/>
    </w:rPr>
  </w:style>
  <w:style w:type="character" w:styleId="1045" w:customStyle="1">
    <w:name w:val="正文首行缩进 Char"/>
    <w:link w:val="1044"/>
    <w:uiPriority w:val="0"/>
    <w:qFormat/>
    <w:rPr>
      <w:rFonts w:ascii="Times New Roman" w:hAnsi="Times New Roman" w:eastAsia="宋体" w:cs="Times New Roman"/>
      <w:sz w:val="28"/>
      <w:szCs w:val="21"/>
    </w:rPr>
  </w:style>
  <w:style w:type="paragraph" w:styleId="1046" w:customStyle="1">
    <w:name w:val="正文首行缩进 211"/>
    <w:basedOn w:val="1016"/>
    <w:next w:val="712"/>
    <w:link w:val="1047"/>
    <w:uiPriority w:val="99"/>
    <w:unhideWhenUsed/>
    <w:qFormat/>
    <w:pPr>
      <w:ind w:left="420" w:firstLine="420"/>
      <w:spacing w:after="120"/>
    </w:pPr>
    <w:rPr>
      <w:szCs w:val="21"/>
    </w:rPr>
  </w:style>
  <w:style w:type="character" w:styleId="1047" w:customStyle="1">
    <w:name w:val="正文首行缩进 2 Char"/>
    <w:link w:val="1046"/>
    <w:uiPriority w:val="99"/>
    <w:qFormat/>
    <w:rPr>
      <w:rFonts w:ascii="Times New Roman" w:hAnsi="Times New Roman" w:eastAsia="宋体" w:cs="Times New Roman"/>
      <w:szCs w:val="21"/>
    </w:rPr>
  </w:style>
  <w:style w:type="table" w:styleId="1048" w:customStyle="1">
    <w:name w:val="网格型1"/>
    <w:basedOn w:val="1006"/>
    <w:uiPriority w:val="99"/>
    <w:qFormat/>
    <w:pPr>
      <w:jc w:val="both"/>
      <w:widowControl w:val="off"/>
    </w:pPr>
    <w:tblPr/>
  </w:style>
  <w:style w:type="character" w:styleId="1049" w:customStyle="1">
    <w:name w:val="要点1"/>
    <w:link w:val="712"/>
    <w:uiPriority w:val="99"/>
    <w:qFormat/>
    <w:rPr>
      <w:b/>
      <w:bCs/>
    </w:rPr>
  </w:style>
  <w:style w:type="character" w:styleId="1050" w:customStyle="1">
    <w:name w:val="页码1"/>
    <w:link w:val="712"/>
    <w:uiPriority w:val="0"/>
    <w:qFormat/>
  </w:style>
  <w:style w:type="character" w:styleId="1051" w:customStyle="1">
    <w:name w:val="已访问的超链接1"/>
    <w:link w:val="712"/>
    <w:uiPriority w:val="99"/>
    <w:qFormat/>
    <w:rPr>
      <w:color w:val="800080"/>
      <w:u w:val="none"/>
    </w:rPr>
  </w:style>
  <w:style w:type="character" w:styleId="1052" w:customStyle="1">
    <w:name w:val="强调1"/>
    <w:link w:val="712"/>
    <w:uiPriority w:val="99"/>
    <w:qFormat/>
    <w:rPr>
      <w:i/>
      <w:iCs/>
    </w:rPr>
  </w:style>
  <w:style w:type="character" w:styleId="1053" w:customStyle="1">
    <w:name w:val="HTML 定义1"/>
    <w:link w:val="712"/>
    <w:uiPriority w:val="99"/>
    <w:qFormat/>
  </w:style>
  <w:style w:type="character" w:styleId="1054" w:customStyle="1">
    <w:name w:val="HTML 打字机1"/>
    <w:link w:val="712"/>
    <w:uiPriority w:val="99"/>
    <w:unhideWhenUsed/>
    <w:qFormat/>
    <w:rPr>
      <w:rFonts w:ascii="monospace" w:hAnsi="monospace" w:eastAsia="monospace" w:cs="monospace"/>
      <w:sz w:val="20"/>
    </w:rPr>
  </w:style>
  <w:style w:type="character" w:styleId="1055" w:customStyle="1">
    <w:name w:val="HTML 缩写1"/>
    <w:link w:val="712"/>
    <w:uiPriority w:val="99"/>
    <w:qFormat/>
  </w:style>
  <w:style w:type="character" w:styleId="1056" w:customStyle="1">
    <w:name w:val="HTML 变量1"/>
    <w:link w:val="712"/>
    <w:uiPriority w:val="99"/>
    <w:qFormat/>
  </w:style>
  <w:style w:type="character" w:styleId="1057" w:customStyle="1">
    <w:name w:val="超链接1"/>
    <w:link w:val="712"/>
    <w:uiPriority w:val="99"/>
    <w:qFormat/>
    <w:rPr>
      <w:color w:val="000000"/>
      <w:u w:val="none"/>
    </w:rPr>
  </w:style>
  <w:style w:type="character" w:styleId="1058" w:customStyle="1">
    <w:name w:val="HTML 代码1"/>
    <w:link w:val="712"/>
    <w:uiPriority w:val="99"/>
    <w:qFormat/>
    <w:rPr>
      <w:rFonts w:ascii="monospace" w:hAnsi="monospace" w:cs="monospace"/>
      <w:color w:val="000000"/>
      <w:sz w:val="24"/>
      <w:szCs w:val="24"/>
      <w:u w:val="none"/>
    </w:rPr>
  </w:style>
  <w:style w:type="character" w:styleId="1059" w:customStyle="1">
    <w:name w:val="批注引用1"/>
    <w:link w:val="712"/>
    <w:uiPriority w:val="99"/>
    <w:unhideWhenUsed/>
    <w:qFormat/>
    <w:rPr>
      <w:sz w:val="21"/>
      <w:szCs w:val="21"/>
    </w:rPr>
  </w:style>
  <w:style w:type="character" w:styleId="1060" w:customStyle="1">
    <w:name w:val="HTML 引文1"/>
    <w:link w:val="712"/>
    <w:uiPriority w:val="99"/>
    <w:qFormat/>
  </w:style>
  <w:style w:type="character" w:styleId="1061" w:customStyle="1">
    <w:name w:val="脚注引用1"/>
    <w:link w:val="712"/>
    <w:uiPriority w:val="99"/>
    <w:semiHidden/>
    <w:qFormat/>
    <w:rPr>
      <w:vertAlign w:val="superscript"/>
    </w:rPr>
  </w:style>
  <w:style w:type="character" w:styleId="1062" w:customStyle="1">
    <w:name w:val="HTML 键盘1"/>
    <w:link w:val="712"/>
    <w:uiPriority w:val="99"/>
    <w:qFormat/>
    <w:rPr>
      <w:rFonts w:ascii="monospace" w:hAnsi="monospace" w:cs="monospace"/>
      <w:sz w:val="24"/>
      <w:szCs w:val="24"/>
    </w:rPr>
  </w:style>
  <w:style w:type="character" w:styleId="1063" w:customStyle="1">
    <w:name w:val="HTML 样本1"/>
    <w:link w:val="712"/>
    <w:uiPriority w:val="99"/>
    <w:qFormat/>
    <w:rPr>
      <w:rFonts w:ascii="monospace" w:hAnsi="monospace" w:cs="monospace"/>
      <w:sz w:val="24"/>
      <w:szCs w:val="24"/>
    </w:rPr>
  </w:style>
  <w:style w:type="character" w:styleId="1064" w:customStyle="1">
    <w:name w:val="f-star"/>
    <w:link w:val="712"/>
    <w:uiPriority w:val="99"/>
    <w:qFormat/>
    <w:rPr>
      <w:color w:val="000000"/>
      <w:sz w:val="21"/>
      <w:szCs w:val="21"/>
    </w:rPr>
  </w:style>
  <w:style w:type="character" w:styleId="1065" w:customStyle="1">
    <w:name w:val="ui-bz-bg-hover"/>
    <w:link w:val="712"/>
    <w:uiPriority w:val="99"/>
    <w:qFormat/>
    <w:rPr>
      <w:shd w:val="clear" w:color="auto" w:fill="000000"/>
    </w:rPr>
  </w:style>
  <w:style w:type="character" w:styleId="1066" w:customStyle="1">
    <w:name w:val="ui-bz-bg-hover1"/>
    <w:link w:val="712"/>
    <w:uiPriority w:val="99"/>
    <w:qFormat/>
  </w:style>
  <w:style w:type="character" w:styleId="1067" w:customStyle="1">
    <w:name w:val="top-icon"/>
    <w:link w:val="712"/>
    <w:uiPriority w:val="99"/>
    <w:qFormat/>
  </w:style>
  <w:style w:type="character" w:styleId="1068" w:customStyle="1">
    <w:name w:val="ico-jiang"/>
    <w:link w:val="712"/>
    <w:uiPriority w:val="99"/>
    <w:qFormat/>
  </w:style>
  <w:style w:type="character" w:styleId="1069" w:customStyle="1">
    <w:name w:val="ico-jiang1"/>
    <w:link w:val="712"/>
    <w:uiPriority w:val="99"/>
    <w:qFormat/>
  </w:style>
  <w:style w:type="character" w:styleId="1070" w:customStyle="1">
    <w:name w:val="bds_more"/>
    <w:link w:val="712"/>
    <w:uiPriority w:val="99"/>
    <w:qFormat/>
    <w:rPr>
      <w:rFonts w:ascii="宋体" w:hAnsi="宋体" w:eastAsia="宋体" w:cs="宋体"/>
    </w:rPr>
  </w:style>
  <w:style w:type="character" w:styleId="1071" w:customStyle="1">
    <w:name w:val="bds_more1"/>
    <w:link w:val="712"/>
    <w:uiPriority w:val="99"/>
    <w:qFormat/>
  </w:style>
  <w:style w:type="character" w:styleId="1072" w:customStyle="1">
    <w:name w:val="bds_more2"/>
    <w:link w:val="712"/>
    <w:uiPriority w:val="99"/>
    <w:qFormat/>
  </w:style>
  <w:style w:type="character" w:styleId="1073" w:customStyle="1">
    <w:name w:val="no52"/>
    <w:link w:val="712"/>
    <w:uiPriority w:val="99"/>
    <w:qFormat/>
  </w:style>
  <w:style w:type="character" w:styleId="1074" w:customStyle="1">
    <w:name w:val="no42"/>
    <w:link w:val="712"/>
    <w:uiPriority w:val="99"/>
    <w:qFormat/>
  </w:style>
  <w:style w:type="character" w:styleId="1075" w:customStyle="1">
    <w:name w:val="no62"/>
    <w:link w:val="712"/>
    <w:uiPriority w:val="99"/>
    <w:qFormat/>
  </w:style>
  <w:style w:type="character" w:styleId="1076" w:customStyle="1">
    <w:name w:val="no72"/>
    <w:link w:val="712"/>
    <w:uiPriority w:val="99"/>
    <w:qFormat/>
  </w:style>
  <w:style w:type="character" w:styleId="1077" w:customStyle="1">
    <w:name w:val="t-tag"/>
    <w:link w:val="712"/>
    <w:uiPriority w:val="99"/>
    <w:qFormat/>
    <w:rPr>
      <w:color w:val="ffffff"/>
      <w:sz w:val="18"/>
      <w:szCs w:val="18"/>
      <w:shd w:val="clear" w:color="auto" w:fill="auto"/>
    </w:rPr>
  </w:style>
  <w:style w:type="character" w:styleId="1078" w:customStyle="1">
    <w:name w:val="org_name2"/>
    <w:link w:val="712"/>
    <w:uiPriority w:val="99"/>
    <w:qFormat/>
    <w:rPr>
      <w:color w:val="ff0000"/>
      <w:sz w:val="21"/>
      <w:szCs w:val="21"/>
    </w:rPr>
  </w:style>
  <w:style w:type="character" w:styleId="1079" w:customStyle="1">
    <w:name w:val="my-class"/>
    <w:link w:val="712"/>
    <w:uiPriority w:val="99"/>
    <w:qFormat/>
  </w:style>
  <w:style w:type="character" w:styleId="1080" w:customStyle="1">
    <w:name w:val="my-notice1"/>
    <w:link w:val="712"/>
    <w:uiPriority w:val="99"/>
    <w:qFormat/>
  </w:style>
  <w:style w:type="character" w:styleId="1081" w:customStyle="1">
    <w:name w:val="bds_nopic"/>
    <w:link w:val="712"/>
    <w:uiPriority w:val="99"/>
    <w:qFormat/>
  </w:style>
  <w:style w:type="character" w:styleId="1082" w:customStyle="1">
    <w:name w:val="bds_nopic1"/>
    <w:link w:val="712"/>
    <w:uiPriority w:val="99"/>
    <w:qFormat/>
  </w:style>
  <w:style w:type="character" w:styleId="1083" w:customStyle="1">
    <w:name w:val="bds_nopic2"/>
    <w:link w:val="712"/>
    <w:uiPriority w:val="99"/>
    <w:qFormat/>
  </w:style>
  <w:style w:type="character" w:styleId="1084" w:customStyle="1">
    <w:name w:val="tip7"/>
    <w:link w:val="712"/>
    <w:uiPriority w:val="99"/>
    <w:qFormat/>
    <w:rPr>
      <w:vanish/>
      <w:color w:val="ff0000"/>
      <w:sz w:val="18"/>
      <w:szCs w:val="18"/>
    </w:rPr>
  </w:style>
  <w:style w:type="character" w:styleId="1085" w:customStyle="1">
    <w:name w:val="orange6"/>
    <w:link w:val="712"/>
    <w:uiPriority w:val="99"/>
    <w:qFormat/>
    <w:rPr>
      <w:color w:val="000000"/>
    </w:rPr>
  </w:style>
  <w:style w:type="paragraph" w:styleId="1086" w:customStyle="1">
    <w:name w:val="样式"/>
    <w:uiPriority w:val="99"/>
    <w:qFormat/>
    <w:pPr>
      <w:widowControl w:val="off"/>
    </w:pPr>
    <w:rPr>
      <w:rFonts w:hint="default" w:ascii="宋体" w:hAnsi="宋体" w:eastAsia="宋体" w:cs="宋体"/>
      <w:sz w:val="24"/>
      <w:szCs w:val="24"/>
      <w:lang w:val="en-US" w:eastAsia="zh-CN" w:bidi="ar-SA"/>
    </w:rPr>
  </w:style>
  <w:style w:type="character" w:styleId="1087" w:customStyle="1">
    <w:name w:val="font21"/>
    <w:link w:val="712"/>
    <w:uiPriority w:val="99"/>
    <w:qFormat/>
    <w:rPr>
      <w:rFonts w:ascii="宋体" w:hAnsi="宋体" w:eastAsia="宋体" w:cs="宋体"/>
      <w:color w:val="000000"/>
      <w:sz w:val="24"/>
      <w:szCs w:val="24"/>
      <w:u w:val="none"/>
    </w:rPr>
  </w:style>
  <w:style w:type="character" w:styleId="1088" w:customStyle="1">
    <w:name w:val="font41"/>
    <w:link w:val="712"/>
    <w:uiPriority w:val="99"/>
    <w:qFormat/>
    <w:rPr>
      <w:rFonts w:ascii="宋体" w:hAnsi="宋体" w:eastAsia="宋体" w:cs="宋体"/>
      <w:color w:val="000000"/>
      <w:sz w:val="22"/>
      <w:szCs w:val="22"/>
      <w:u w:val="none"/>
    </w:rPr>
  </w:style>
  <w:style w:type="character" w:styleId="1089" w:customStyle="1">
    <w:name w:val="font31"/>
    <w:link w:val="712"/>
    <w:uiPriority w:val="99"/>
    <w:qFormat/>
    <w:rPr>
      <w:rFonts w:ascii="宋体" w:hAnsi="宋体" w:eastAsia="宋体" w:cs="宋体"/>
      <w:color w:val="000000"/>
      <w:sz w:val="22"/>
      <w:szCs w:val="22"/>
      <w:u w:val="none"/>
    </w:rPr>
  </w:style>
  <w:style w:type="character" w:styleId="1090" w:customStyle="1">
    <w:name w:val="font61"/>
    <w:link w:val="712"/>
    <w:uiPriority w:val="99"/>
    <w:qFormat/>
    <w:rPr>
      <w:rFonts w:ascii="宋体" w:hAnsi="宋体" w:eastAsia="宋体" w:cs="宋体"/>
      <w:color w:val="000000"/>
      <w:sz w:val="22"/>
      <w:szCs w:val="22"/>
      <w:u w:val="none"/>
    </w:rPr>
  </w:style>
  <w:style w:type="character" w:styleId="1091" w:customStyle="1">
    <w:name w:val="font01"/>
    <w:link w:val="712"/>
    <w:uiPriority w:val="99"/>
    <w:qFormat/>
    <w:rPr>
      <w:rFonts w:ascii="宋体" w:hAnsi="宋体" w:eastAsia="宋体" w:cs="宋体"/>
      <w:color w:val="000000"/>
      <w:sz w:val="22"/>
      <w:szCs w:val="22"/>
      <w:u w:val="none"/>
    </w:rPr>
  </w:style>
  <w:style w:type="paragraph" w:styleId="1092" w:customStyle="1">
    <w:name w:val="纯文本1"/>
    <w:basedOn w:val="712"/>
    <w:uiPriority w:val="99"/>
    <w:qFormat/>
    <w:rPr>
      <w:rFonts w:ascii="宋体" w:hAnsi="Courier New" w:cs="宋体"/>
      <w:sz w:val="28"/>
      <w:szCs w:val="28"/>
    </w:rPr>
  </w:style>
  <w:style w:type="paragraph" w:styleId="1093" w:customStyle="1">
    <w:name w:val="列出段落1"/>
    <w:basedOn w:val="712"/>
    <w:uiPriority w:val="99"/>
    <w:qFormat/>
    <w:pPr>
      <w:ind w:firstLine="420"/>
    </w:pPr>
    <w:rPr>
      <w:szCs w:val="21"/>
    </w:rPr>
  </w:style>
  <w:style w:type="paragraph" w:styleId="1094" w:customStyle="1">
    <w:name w:val="列出段落2"/>
    <w:basedOn w:val="712"/>
    <w:uiPriority w:val="99"/>
    <w:qFormat/>
    <w:pPr>
      <w:ind w:firstLine="420"/>
    </w:pPr>
    <w:rPr>
      <w:szCs w:val="21"/>
    </w:rPr>
  </w:style>
  <w:style w:type="character" w:styleId="1095" w:customStyle="1">
    <w:name w:val="font51"/>
    <w:link w:val="712"/>
    <w:uiPriority w:val="99"/>
    <w:qFormat/>
    <w:rPr>
      <w:rFonts w:ascii="楷体" w:hAnsi="楷体" w:eastAsia="楷体" w:cs="楷体"/>
      <w:color w:val="000000"/>
      <w:sz w:val="24"/>
      <w:szCs w:val="24"/>
      <w:u w:val="none"/>
    </w:rPr>
  </w:style>
  <w:style w:type="paragraph" w:styleId="1096" w:customStyle="1">
    <w:name w:val="列出段落3"/>
    <w:basedOn w:val="712"/>
    <w:uiPriority w:val="99"/>
    <w:qFormat/>
    <w:pPr>
      <w:ind w:firstLine="420"/>
    </w:pPr>
    <w:rPr>
      <w:szCs w:val="21"/>
    </w:rPr>
  </w:style>
  <w:style w:type="character" w:styleId="1097" w:customStyle="1">
    <w:name w:val="apple-converted-space"/>
    <w:link w:val="712"/>
    <w:uiPriority w:val="0"/>
    <w:qFormat/>
  </w:style>
  <w:style w:type="paragraph" w:styleId="1098" w:customStyle="1">
    <w:name w:val="纯文本11"/>
    <w:basedOn w:val="712"/>
    <w:uiPriority w:val="0"/>
    <w:qFormat/>
    <w:rPr>
      <w:rFonts w:ascii="宋体" w:hAnsi="宋体" w:eastAsia="楷体" w:cs="Courier New"/>
      <w:sz w:val="26"/>
      <w:szCs w:val="20"/>
    </w:rPr>
  </w:style>
  <w:style w:type="paragraph" w:styleId="1099" w:customStyle="1">
    <w:name w:val="Heading21"/>
    <w:basedOn w:val="712"/>
    <w:next w:val="712"/>
    <w:uiPriority w:val="0"/>
    <w:qFormat/>
    <w:pPr>
      <w:keepLines/>
      <w:keepNext/>
      <w:spacing w:before="260" w:after="260" w:line="416" w:lineRule="auto"/>
    </w:pPr>
    <w:rPr>
      <w:rFonts w:ascii="Arial" w:hAnsi="Arial" w:eastAsia="黑体"/>
      <w:b/>
      <w:bCs/>
      <w:sz w:val="32"/>
      <w:szCs w:val="32"/>
    </w:rPr>
  </w:style>
  <w:style w:type="paragraph" w:styleId="1100" w:customStyle="1">
    <w:name w:val="BodyText1"/>
    <w:basedOn w:val="712"/>
    <w:uiPriority w:val="0"/>
    <w:qFormat/>
    <w:pPr>
      <w:jc w:val="left"/>
    </w:pPr>
    <w:rPr>
      <w:szCs w:val="21"/>
    </w:rPr>
  </w:style>
  <w:style w:type="character" w:styleId="1101" w:customStyle="1">
    <w:name w:val="active13"/>
    <w:link w:val="712"/>
    <w:uiPriority w:val="0"/>
    <w:qFormat/>
    <w:rPr>
      <w:color w:val="ffffff"/>
      <w:shd w:val="clear" w:color="auto" w:fill="0f5bb9"/>
    </w:rPr>
  </w:style>
  <w:style w:type="paragraph" w:styleId="1102" w:customStyle="1">
    <w:name w:val="一级标题"/>
    <w:basedOn w:val="712"/>
    <w:next w:val="712"/>
    <w:uiPriority w:val="0"/>
    <w:qFormat/>
    <w:pPr>
      <w:jc w:val="center"/>
      <w:spacing w:before="300" w:line="500" w:lineRule="exact"/>
      <w:outlineLvl w:val="0"/>
    </w:pPr>
    <w:rPr>
      <w:rFonts w:ascii="Arial" w:hAnsi="Arial" w:eastAsia="黑体"/>
      <w:b/>
      <w:bCs/>
      <w:sz w:val="32"/>
      <w:szCs w:val="20"/>
    </w:rPr>
  </w:style>
  <w:style w:type="paragraph" w:styleId="1103" w:customStyle="1">
    <w:name w:val="二级标题"/>
    <w:basedOn w:val="1001"/>
    <w:uiPriority w:val="0"/>
    <w:qFormat/>
    <w:pPr>
      <w:spacing w:line="500" w:lineRule="exact"/>
    </w:pPr>
    <w:rPr>
      <w:rFonts w:ascii="Calibri" w:hAnsi="Calibri" w:eastAsia="宋体"/>
      <w:sz w:val="28"/>
    </w:rPr>
  </w:style>
  <w:style w:type="paragraph" w:styleId="1104" w:customStyle="1">
    <w:name w:val="样式 标题 3 + (中文) 黑体 小四 非加粗 段前: 7.8 磅 段后: 0 磅 行距: 固定值 20 磅"/>
    <w:basedOn w:val="859"/>
    <w:uiPriority w:val="0"/>
    <w:qFormat/>
    <w:pPr>
      <w:spacing w:before="0" w:after="0" w:line="400" w:lineRule="exact"/>
    </w:pPr>
    <w:rPr>
      <w:rFonts w:cs="宋体"/>
      <w:szCs w:val="20"/>
    </w:rPr>
  </w:style>
  <w:style w:type="character" w:styleId="1105" w:customStyle="1">
    <w:name w:val="hour_am"/>
    <w:link w:val="712"/>
    <w:uiPriority w:val="0"/>
    <w:qFormat/>
  </w:style>
  <w:style w:type="character" w:styleId="1106" w:customStyle="1">
    <w:name w:val="old"/>
    <w:link w:val="712"/>
    <w:uiPriority w:val="0"/>
    <w:qFormat/>
    <w:rPr>
      <w:color w:val="999999"/>
    </w:rPr>
  </w:style>
  <w:style w:type="character" w:styleId="1107" w:customStyle="1">
    <w:name w:val="hover"/>
    <w:link w:val="712"/>
    <w:uiPriority w:val="0"/>
    <w:qFormat/>
    <w:rPr>
      <w:shd w:val="clear" w:color="auto" w:fill="eeeeee"/>
    </w:rPr>
  </w:style>
  <w:style w:type="character" w:styleId="1108" w:customStyle="1">
    <w:name w:val="hover1"/>
    <w:link w:val="712"/>
    <w:uiPriority w:val="0"/>
    <w:qFormat/>
    <w:rPr>
      <w:color w:val="5fb878"/>
    </w:rPr>
  </w:style>
  <w:style w:type="character" w:styleId="1109" w:customStyle="1">
    <w:name w:val="hover2"/>
    <w:link w:val="712"/>
    <w:uiPriority w:val="0"/>
    <w:qFormat/>
    <w:rPr>
      <w:color w:val="5fb878"/>
    </w:rPr>
  </w:style>
  <w:style w:type="character" w:styleId="1110" w:customStyle="1">
    <w:name w:val="hover3"/>
    <w:link w:val="712"/>
    <w:uiPriority w:val="0"/>
    <w:qFormat/>
    <w:rPr>
      <w:color w:val="ffffff"/>
    </w:rPr>
  </w:style>
  <w:style w:type="character" w:styleId="1111" w:customStyle="1">
    <w:name w:val="glyphicon"/>
    <w:link w:val="712"/>
    <w:uiPriority w:val="0"/>
    <w:qFormat/>
  </w:style>
  <w:style w:type="character" w:styleId="1112" w:customStyle="1">
    <w:name w:val="hour_pm"/>
    <w:link w:val="712"/>
    <w:uiPriority w:val="0"/>
    <w:qFormat/>
  </w:style>
  <w:style w:type="character" w:styleId="1113" w:customStyle="1">
    <w:name w:val="active"/>
    <w:link w:val="712"/>
    <w:uiPriority w:val="0"/>
    <w:qFormat/>
    <w:rPr>
      <w:color w:val="ffffff"/>
      <w:shd w:val="clear" w:color="auto" w:fill="0f5bb9"/>
    </w:rPr>
  </w:style>
  <w:style w:type="character" w:styleId="1114" w:customStyle="1">
    <w:name w:val="active15"/>
    <w:link w:val="712"/>
    <w:uiPriority w:val="0"/>
    <w:qFormat/>
    <w:rPr>
      <w:color w:val="ffffff"/>
      <w:shd w:val="clear" w:color="auto" w:fill="0f5bb9"/>
    </w:rPr>
  </w:style>
  <w:style w:type="paragraph" w:styleId="1115" w:customStyle="1">
    <w:name w:val="z-窗体顶端1"/>
    <w:basedOn w:val="712"/>
    <w:next w:val="712"/>
    <w:link w:val="1116"/>
    <w:uiPriority w:val="0"/>
    <w:qFormat/>
    <w:pPr>
      <w:jc w:val="center"/>
      <w:pBdr>
        <w:bottom w:val="single" w:color="000000" w:sz="6" w:space="1"/>
      </w:pBdr>
    </w:pPr>
    <w:rPr>
      <w:rFonts w:ascii="Arial"/>
      <w:vanish/>
      <w:sz w:val="16"/>
      <w:szCs w:val="21"/>
    </w:rPr>
  </w:style>
  <w:style w:type="character" w:styleId="1116" w:customStyle="1">
    <w:name w:val="z-窗体顶端 Char"/>
    <w:link w:val="1115"/>
    <w:uiPriority w:val="0"/>
    <w:qFormat/>
    <w:rPr>
      <w:rFonts w:ascii="Arial" w:hAnsi="Times New Roman" w:eastAsia="宋体" w:cs="Times New Roman"/>
      <w:vanish/>
      <w:sz w:val="16"/>
      <w:szCs w:val="21"/>
    </w:rPr>
  </w:style>
  <w:style w:type="paragraph" w:styleId="1117" w:customStyle="1">
    <w:name w:val="z-窗体底端1"/>
    <w:basedOn w:val="712"/>
    <w:next w:val="712"/>
    <w:link w:val="1118"/>
    <w:uiPriority w:val="0"/>
    <w:qFormat/>
    <w:pPr>
      <w:jc w:val="center"/>
      <w:pBdr>
        <w:top w:val="single" w:color="000000" w:sz="6" w:space="1"/>
      </w:pBdr>
    </w:pPr>
    <w:rPr>
      <w:rFonts w:ascii="Arial"/>
      <w:vanish/>
      <w:sz w:val="16"/>
      <w:szCs w:val="21"/>
    </w:rPr>
  </w:style>
  <w:style w:type="character" w:styleId="1118" w:customStyle="1">
    <w:name w:val="z-窗体底端 Char"/>
    <w:link w:val="1117"/>
    <w:uiPriority w:val="0"/>
    <w:qFormat/>
    <w:rPr>
      <w:rFonts w:ascii="Arial" w:hAnsi="Times New Roman" w:eastAsia="宋体" w:cs="Times New Roman"/>
      <w:vanish/>
      <w:sz w:val="16"/>
      <w:szCs w:val="21"/>
    </w:rPr>
  </w:style>
  <w:style w:type="character" w:styleId="1119" w:customStyle="1">
    <w:name w:val="gjfg"/>
    <w:link w:val="712"/>
    <w:uiPriority w:val="0"/>
    <w:qFormat/>
  </w:style>
  <w:style w:type="character" w:styleId="1120" w:customStyle="1">
    <w:name w:val="cfdate"/>
    <w:link w:val="712"/>
    <w:uiPriority w:val="0"/>
    <w:qFormat/>
    <w:rPr>
      <w:color w:val="ba2636"/>
      <w:sz w:val="18"/>
      <w:szCs w:val="18"/>
      <w:u w:val="single"/>
    </w:rPr>
  </w:style>
  <w:style w:type="character" w:styleId="1121" w:customStyle="1">
    <w:name w:val="next"/>
    <w:link w:val="712"/>
    <w:uiPriority w:val="0"/>
    <w:qFormat/>
    <w:rPr>
      <w:rFonts w:ascii="微软雅黑" w:hAnsi="微软雅黑" w:eastAsia="微软雅黑" w:cs="微软雅黑"/>
      <w:sz w:val="21"/>
      <w:szCs w:val="21"/>
    </w:rPr>
  </w:style>
  <w:style w:type="character" w:styleId="1122" w:customStyle="1">
    <w:name w:val="next1"/>
    <w:link w:val="712"/>
    <w:uiPriority w:val="0"/>
    <w:qFormat/>
    <w:rPr>
      <w:color w:val="888888"/>
    </w:rPr>
  </w:style>
  <w:style w:type="character" w:styleId="1123" w:customStyle="1">
    <w:name w:val="prev"/>
    <w:link w:val="712"/>
    <w:uiPriority w:val="0"/>
    <w:qFormat/>
    <w:rPr>
      <w:rFonts w:hint="eastAsia" w:ascii="微软雅黑" w:hAnsi="微软雅黑" w:eastAsia="微软雅黑" w:cs="微软雅黑"/>
      <w:sz w:val="21"/>
      <w:szCs w:val="21"/>
    </w:rPr>
  </w:style>
  <w:style w:type="character" w:styleId="1124" w:customStyle="1">
    <w:name w:val="prev1"/>
    <w:link w:val="712"/>
    <w:uiPriority w:val="0"/>
    <w:qFormat/>
    <w:rPr>
      <w:color w:val="888888"/>
    </w:rPr>
  </w:style>
  <w:style w:type="character" w:styleId="1125" w:customStyle="1">
    <w:name w:val="qxdate"/>
    <w:link w:val="712"/>
    <w:uiPriority w:val="0"/>
    <w:qFormat/>
    <w:rPr>
      <w:color w:val="333333"/>
      <w:sz w:val="18"/>
      <w:szCs w:val="18"/>
    </w:rPr>
  </w:style>
  <w:style w:type="character" w:styleId="1126" w:customStyle="1">
    <w:name w:val="redfilefwwh"/>
    <w:link w:val="712"/>
    <w:uiPriority w:val="0"/>
    <w:qFormat/>
    <w:rPr>
      <w:color w:val="ba2636"/>
      <w:sz w:val="18"/>
      <w:szCs w:val="18"/>
    </w:rPr>
  </w:style>
  <w:style w:type="character" w:styleId="1127" w:customStyle="1">
    <w:name w:val="displayarti"/>
    <w:link w:val="712"/>
    <w:uiPriority w:val="0"/>
    <w:qFormat/>
    <w:rPr>
      <w:color w:val="ffffff"/>
      <w:shd w:val="clear" w:color="auto" w:fill="a00000"/>
    </w:rPr>
  </w:style>
  <w:style w:type="character" w:styleId="1128" w:customStyle="1">
    <w:name w:val="redfilenumber"/>
    <w:link w:val="712"/>
    <w:uiPriority w:val="0"/>
    <w:qFormat/>
    <w:rPr>
      <w:color w:val="ba2636"/>
      <w:sz w:val="18"/>
      <w:szCs w:val="18"/>
    </w:rPr>
  </w:style>
  <w:style w:type="character" w:styleId="1129" w:customStyle="1">
    <w:name w:val="before"/>
    <w:link w:val="712"/>
    <w:uiPriority w:val="0"/>
    <w:qFormat/>
    <w:rPr>
      <w:shd w:val="clear" w:color="auto" w:fill="e22323"/>
    </w:rPr>
  </w:style>
  <w:style w:type="character" w:styleId="1130" w:customStyle="1">
    <w:name w:val="active1"/>
    <w:link w:val="712"/>
    <w:uiPriority w:val="0"/>
    <w:qFormat/>
    <w:rPr>
      <w:color w:val="ffffff"/>
      <w:shd w:val="clear" w:color="auto" w:fill="e22323"/>
    </w:rPr>
  </w:style>
  <w:style w:type="character" w:styleId="1131" w:customStyle="1">
    <w:name w:val="margin_right202"/>
    <w:link w:val="712"/>
    <w:uiPriority w:val="0"/>
    <w:qFormat/>
  </w:style>
  <w:style w:type="character" w:styleId="1132" w:customStyle="1">
    <w:name w:val="rblist-section2-firstspan"/>
    <w:link w:val="712"/>
    <w:uiPriority w:val="0"/>
    <w:qFormat/>
  </w:style>
  <w:style w:type="character" w:styleId="1133" w:customStyle="1">
    <w:name w:val="margin_right20"/>
    <w:link w:val="712"/>
    <w:uiPriority w:val="0"/>
    <w:qFormat/>
  </w:style>
  <w:style w:type="character" w:styleId="1134" w:customStyle="1">
    <w:name w:val="hover5"/>
    <w:link w:val="712"/>
    <w:uiPriority w:val="0"/>
    <w:qFormat/>
    <w:rPr>
      <w:color w:val="0063ba"/>
    </w:rPr>
  </w:style>
  <w:style w:type="character" w:styleId="1135" w:customStyle="1">
    <w:name w:val="active5"/>
    <w:link w:val="712"/>
    <w:uiPriority w:val="0"/>
    <w:qFormat/>
    <w:rPr>
      <w:color w:val="ffffff"/>
      <w:shd w:val="clear" w:color="auto" w:fill="e22323"/>
    </w:rPr>
  </w:style>
  <w:style w:type="paragraph" w:styleId="1136" w:customStyle="1">
    <w:name w:val="Plain Text1"/>
    <w:basedOn w:val="712"/>
    <w:uiPriority w:val="0"/>
    <w:qFormat/>
    <w:rPr>
      <w:rFonts w:ascii="宋体" w:hAnsi="Courier New" w:eastAsia="楷体_GB2312"/>
      <w:sz w:val="26"/>
      <w:szCs w:val="21"/>
    </w:rPr>
  </w:style>
  <w:style w:type="paragraph" w:styleId="1137" w:customStyle="1">
    <w:name w:val="p0"/>
    <w:basedOn w:val="712"/>
    <w:uiPriority w:val="0"/>
    <w:qFormat/>
    <w:pPr>
      <w:ind w:firstLine="200"/>
      <w:spacing w:line="440" w:lineRule="exact"/>
      <w:widowControl/>
    </w:pPr>
    <w:rPr>
      <w:szCs w:val="21"/>
    </w:rPr>
  </w:style>
  <w:style w:type="paragraph" w:styleId="1138" w:customStyle="1">
    <w:name w:val="纯文本2"/>
    <w:basedOn w:val="712"/>
    <w:uiPriority w:val="0"/>
    <w:qFormat/>
    <w:rPr>
      <w:rFonts w:ascii="宋体" w:hAnsi="Courier New" w:eastAsia="楷体_GB2312"/>
      <w:sz w:val="26"/>
      <w:szCs w:val="20"/>
    </w:rPr>
  </w:style>
  <w:style w:type="paragraph" w:styleId="1139" w:customStyle="1">
    <w:name w:val="正文1"/>
    <w:basedOn w:val="712"/>
    <w:next w:val="1140"/>
    <w:uiPriority w:val="0"/>
    <w:qFormat/>
    <w:pPr>
      <w:spacing w:before="60" w:after="60" w:line="360" w:lineRule="auto"/>
      <w:outlineLvl w:val="6"/>
    </w:pPr>
    <w:rPr>
      <w:sz w:val="24"/>
    </w:rPr>
  </w:style>
  <w:style w:type="paragraph" w:styleId="1140" w:customStyle="1">
    <w:name w:val="正文111"/>
    <w:next w:val="1139"/>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1141" w:customStyle="1">
    <w:name w:val="paragraphindent"/>
    <w:basedOn w:val="712"/>
    <w:uiPriority w:val="0"/>
    <w:qFormat/>
    <w:pPr>
      <w:jc w:val="left"/>
      <w:spacing w:before="100" w:beforeAutospacing="1" w:after="100" w:afterAutospacing="1"/>
      <w:widowControl/>
    </w:pPr>
    <w:rPr>
      <w:rFonts w:ascii="宋体" w:hAnsi="宋体" w:cs="宋体"/>
      <w:sz w:val="24"/>
    </w:rPr>
  </w:style>
  <w:style w:type="paragraph" w:styleId="1142"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43" w:customStyle="1">
    <w:name w:val="Heading41"/>
    <w:basedOn w:val="712"/>
    <w:next w:val="712"/>
    <w:uiPriority w:val="0"/>
    <w:qFormat/>
    <w:pPr>
      <w:keepLines/>
      <w:keepNext/>
      <w:spacing w:before="120" w:after="120" w:line="300" w:lineRule="auto"/>
    </w:pPr>
    <w:rPr>
      <w:rFonts w:ascii="Arial" w:hAnsi="Arial" w:eastAsia="黑体"/>
      <w:b/>
      <w:bCs/>
      <w:sz w:val="28"/>
      <w:szCs w:val="28"/>
    </w:rPr>
  </w:style>
  <w:style w:type="paragraph" w:styleId="1144" w:customStyle="1">
    <w:name w:val="纯文本5"/>
    <w:basedOn w:val="712"/>
    <w:uiPriority w:val="0"/>
    <w:qFormat/>
    <w:rPr>
      <w:rFonts w:ascii="宋体" w:hAnsi="Courier New" w:eastAsia="楷体_GB2312"/>
      <w:sz w:val="26"/>
    </w:rPr>
  </w:style>
  <w:style w:type="paragraph" w:styleId="1145" w:customStyle="1">
    <w:name w:val="正文（缩进）"/>
    <w:basedOn w:val="712"/>
    <w:next w:val="712"/>
    <w:uiPriority w:val="0"/>
    <w:qFormat/>
    <w:pPr>
      <w:ind w:firstLine="200"/>
      <w:spacing w:line="360" w:lineRule="auto"/>
    </w:pPr>
    <w:rPr>
      <w:rFonts w:ascii="宋体" w:hAnsi="宋体"/>
    </w:rPr>
  </w:style>
  <w:style w:type="paragraph" w:styleId="1146" w:customStyle="1">
    <w:name w:val="Definition Term"/>
    <w:basedOn w:val="712"/>
    <w:next w:val="1147"/>
    <w:uiPriority w:val="0"/>
    <w:qFormat/>
  </w:style>
  <w:style w:type="paragraph" w:styleId="1147" w:customStyle="1">
    <w:name w:val="Definition List"/>
    <w:basedOn w:val="712"/>
    <w:next w:val="1146"/>
    <w:uiPriority w:val="0"/>
    <w:qFormat/>
    <w:pPr>
      <w:ind w:left="360"/>
    </w:pPr>
  </w:style>
  <w:style w:type="paragraph" w:styleId="1148" w:customStyle="1">
    <w:name w:val="标题 11"/>
    <w:basedOn w:val="844"/>
    <w:next w:val="844"/>
    <w:uiPriority w:val="0"/>
    <w:qFormat/>
    <w:pPr>
      <w:keepLines/>
      <w:keepNext/>
      <w:spacing w:before="340" w:after="330" w:line="576" w:lineRule="auto"/>
      <w:outlineLvl w:val="0"/>
    </w:pPr>
    <w:rPr>
      <w:b/>
      <w:sz w:val="44"/>
      <w:szCs w:val="20"/>
    </w:rPr>
  </w:style>
  <w:style w:type="paragraph" w:styleId="1149" w:customStyle="1">
    <w:name w:val="纯文本111"/>
    <w:basedOn w:val="844"/>
    <w:uiPriority w:val="0"/>
    <w:qFormat/>
    <w:rPr>
      <w:rFonts w:ascii="宋体" w:hAnsi="Courier New"/>
      <w:sz w:val="24"/>
      <w:szCs w:val="20"/>
    </w:rPr>
  </w:style>
  <w:style w:type="paragraph" w:styleId="1150" w:customStyle="1">
    <w:name w:val="正文缩进1"/>
    <w:basedOn w:val="844"/>
    <w:uiPriority w:val="0"/>
    <w:qFormat/>
    <w:pPr>
      <w:ind w:firstLine="420"/>
      <w:spacing w:line="360" w:lineRule="auto"/>
      <w:widowControl/>
    </w:pPr>
    <w:rPr>
      <w:sz w:val="24"/>
      <w:szCs w:val="24"/>
    </w:rPr>
  </w:style>
  <w:style w:type="paragraph" w:styleId="1151" w:customStyle="1">
    <w:name w:val="正文首行缩进 21"/>
    <w:basedOn w:val="1152"/>
    <w:next w:val="844"/>
    <w:uiPriority w:val="0"/>
    <w:qFormat/>
    <w:pPr>
      <w:ind w:left="420" w:firstLine="420"/>
      <w:spacing w:after="120"/>
    </w:pPr>
    <w:rPr>
      <w:sz w:val="24"/>
      <w:szCs w:val="24"/>
    </w:rPr>
  </w:style>
  <w:style w:type="paragraph" w:styleId="1152" w:customStyle="1">
    <w:name w:val="正文文本缩进1"/>
    <w:basedOn w:val="844"/>
    <w:next w:val="1153"/>
    <w:uiPriority w:val="0"/>
    <w:qFormat/>
    <w:pPr>
      <w:ind w:firstLine="630"/>
    </w:pPr>
    <w:rPr>
      <w:sz w:val="20"/>
      <w:szCs w:val="20"/>
    </w:rPr>
  </w:style>
  <w:style w:type="paragraph" w:styleId="1153" w:customStyle="1">
    <w:name w:val="寄信人地址1"/>
    <w:basedOn w:val="844"/>
    <w:uiPriority w:val="0"/>
    <w:qFormat/>
    <w:rPr>
      <w:rFonts w:ascii="Arial" w:hAnsi="Arial"/>
      <w:sz w:val="24"/>
      <w:szCs w:val="24"/>
    </w:rPr>
  </w:style>
  <w:style w:type="paragraph" w:styleId="1154" w:customStyle="1">
    <w:name w:val="标题 41"/>
    <w:basedOn w:val="844"/>
    <w:next w:val="712"/>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55" w:customStyle="1">
    <w:name w:val="NormalCharacter11"/>
    <w:link w:val="712"/>
    <w:uiPriority w:val="0"/>
    <w:qFormat/>
  </w:style>
  <w:style w:type="paragraph" w:styleId="1156" w:customStyle="1">
    <w:name w:val="_Style 1"/>
    <w:uiPriority w:val="1"/>
    <w:qFormat/>
    <w:rPr>
      <w:rFonts w:hint="default" w:ascii="Tahoma" w:hAnsi="Tahoma" w:eastAsia="宋体" w:cs="Times New Roman"/>
      <w:sz w:val="22"/>
      <w:szCs w:val="22"/>
      <w:lang w:val="en-US" w:eastAsia="zh-CN" w:bidi="ar-SA"/>
    </w:rPr>
  </w:style>
  <w:style w:type="character" w:styleId="1157" w:customStyle="1">
    <w:name w:val="font11"/>
    <w:link w:val="712"/>
    <w:uiPriority w:val="0"/>
    <w:qFormat/>
    <w:rPr>
      <w:rFonts w:hint="default" w:ascii="宋体" w:hAnsi="宋体" w:eastAsia="宋体" w:cs="宋体"/>
      <w:sz w:val="22"/>
      <w:szCs w:val="22"/>
      <w:lang w:val="zh-CN" w:bidi="zh-CN"/>
    </w:rPr>
  </w:style>
  <w:style w:type="paragraph" w:styleId="1158" w:customStyle="1">
    <w:name w:val="Heading11"/>
    <w:basedOn w:val="712"/>
    <w:next w:val="712"/>
    <w:uiPriority w:val="99"/>
    <w:qFormat/>
    <w:pPr>
      <w:jc w:val="center"/>
      <w:keepNext/>
    </w:pPr>
    <w:rPr>
      <w:rFonts w:ascii="楷体_GB2312" w:eastAsia="楷体_GB2312"/>
      <w:sz w:val="28"/>
      <w:szCs w:val="28"/>
    </w:rPr>
  </w:style>
  <w:style w:type="character" w:styleId="1159" w:customStyle="1">
    <w:name w:val="active16"/>
    <w:basedOn w:val="722"/>
    <w:uiPriority w:val="0"/>
    <w:qFormat/>
    <w:rPr>
      <w:color w:val="ffffff"/>
      <w:shd w:val="clear" w:color="auto" w:fill="0f5bb9"/>
    </w:rPr>
  </w:style>
  <w:style w:type="paragraph" w:styleId="1160" w:customStyle="1">
    <w:name w:val="列出段落"/>
    <w:basedOn w:val="712"/>
    <w:uiPriority w:val="34"/>
    <w:qFormat/>
    <w:pPr>
      <w:contextualSpacing/>
      <w:ind w:left="720"/>
    </w:pPr>
  </w:style>
  <w:style w:type="paragraph" w:styleId="1161" w:customStyle="1">
    <w:name w:val="正文首行缩进 212"/>
    <w:basedOn w:val="819"/>
    <w:uiPriority w:val="99"/>
    <w:unhideWhenUsed/>
    <w:qFormat/>
    <w:pPr>
      <w:ind w:firstLine="420"/>
    </w:p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cb4e629a-6d9a-4d50-bcde-c5ba44ae979d</errorID>
      <errorWord>2026年04月</errorWord>
      <group>L1_Knowledge</group>
      <groupName>知识性问题</groupName>
      <ability>L2_Time</ability>
      <abilityName>日期时间</abilityName>
      <candidateList>
        <item>2026年4月</item>
      </candidateList>
      <explain>根据日常书写习惯，月份一般会省略前导零。</explain>
      <paraID>214C3156</paraID>
      <start>5</start>
      <end>13</end>
      <status>unmodified</status>
      <modifiedWord/>
      <trackRevisions>false</trackRevisions>
    </reviewItem>
    <reviewItem>
      <errorID>5b6fecfb-344b-4f99-ac0f-dbe558327315</errorID>
      <errorWord>-</errorWord>
      <group>L1_Format</group>
      <groupName>格式问题</groupName>
      <ability>L2_HalfPunc</ability>
      <abilityName>全半角检查</abilityName>
      <candidateList>
        <item>－</item>
      </candidateList>
      <explain>文本全半角错误。</explain>
      <paraID>3C5C46AD</paraID>
      <start>48</start>
      <end>49</end>
      <status>unmodified</status>
      <modifiedWord/>
      <trackRevisions>false</trackRevisions>
    </reviewItem>
    <reviewItem>
      <errorID>854060dd-4106-45b8-8b52-3201081cf0c3</errorID>
      <errorWord>-</errorWord>
      <group>L1_Format</group>
      <groupName>格式问题</groupName>
      <ability>L2_HalfPunc</ability>
      <abilityName>全半角检查</abilityName>
      <candidateList>
        <item>－</item>
      </candidateList>
      <explain>文本全半角错误。</explain>
      <paraID>3C5C46AD</paraID>
      <start>49</start>
      <end>50</end>
      <status>unmodified</status>
      <modifiedWord/>
      <trackRevisions>false</trackRevisions>
    </reviewItem>
    <reviewItem>
      <errorID>664d39fc-dda1-4c08-9472-f0aa4edab0d2</errorID>
      <errorWord>-</errorWord>
      <group>L1_Format</group>
      <groupName>格式问题</groupName>
      <ability>L2_HalfPunc</ability>
      <abilityName>全半角检查</abilityName>
      <candidateList>
        <item>－</item>
      </candidateList>
      <explain>文本全半角错误。</explain>
      <paraID>3C5C46AD</paraID>
      <start>75</start>
      <end>76</end>
      <status>unmodified</status>
      <modifiedWord/>
      <trackRevisions>false</trackRevisions>
    </reviewItem>
    <reviewItem>
      <errorID>d111c42b-8e76-469b-aec3-d6d4b14eaaf8</errorID>
      <errorWord>-</errorWord>
      <group>L1_Format</group>
      <groupName>格式问题</groupName>
      <ability>L2_HalfPunc</ability>
      <abilityName>全半角检查</abilityName>
      <candidateList>
        <item>－</item>
      </candidateList>
      <explain>文本全半角错误。</explain>
      <paraID>3C5C46AD</paraID>
      <start>76</start>
      <end>77</end>
      <status>unmodified</status>
      <modifiedWord/>
      <trackRevisions>false</trackRevisions>
    </reviewItem>
    <reviewItem>
      <errorID>54706b38-b44c-46f1-9fb0-68424e89baaf</errorID>
      <errorWord>“.</errorWord>
      <group>L1_Punc</group>
      <groupName>标点问题</groupName>
      <ability>L2_Punc</ability>
      <abilityName>标点符号检查</abilityName>
      <candidateList>
        <item>“</item>
      </candidateList>
      <explain/>
      <paraID>3C5C46AD</paraID>
      <start>88</start>
      <end>90</end>
      <status>unmodified</status>
      <modifiedWord/>
      <trackRevisions>false</trackRevisions>
    </reviewItem>
    <reviewItem>
      <errorID>8156486f-a02f-4a60-a8df-f090ee98775c</errorID>
      <errorWord>“.</errorWord>
      <group>L1_Punc</group>
      <groupName>标点问题</groupName>
      <ability>L2_Punc</ability>
      <abilityName>标点符号检查</abilityName>
      <candidateList>
        <item>“</item>
      </candidateList>
      <explain/>
      <paraID>3C5C46AD</paraID>
      <start>103</start>
      <end>105</end>
      <status>unmodified</status>
      <modifiedWord/>
      <trackRevisions>false</trackRevisions>
    </reviewItem>
    <reviewItem>
      <errorID>b666c8d4-4fee-42c5-8aa9-27ba62c018f8</errorID>
      <errorWord>-</errorWord>
      <group>L1_Format</group>
      <groupName>格式问题</groupName>
      <ability>L2_HalfPunc</ability>
      <abilityName>全半角检查</abilityName>
      <candidateList>
        <item>－</item>
      </candidateList>
      <explain>文本全半角错误。</explain>
      <paraID>3C5C46AD</paraID>
      <start>126</start>
      <end>127</end>
      <status>unmodified</status>
      <modifiedWord/>
      <trackRevisions>false</trackRevisions>
    </reviewItem>
    <reviewItem>
      <errorID>03250279-cb27-449f-be82-15cc10cd307f</errorID>
      <errorWord>-</errorWord>
      <group>L1_Format</group>
      <groupName>格式问题</groupName>
      <ability>L2_HalfPunc</ability>
      <abilityName>全半角检查</abilityName>
      <candidateList>
        <item>－</item>
      </candidateList>
      <explain>文本全半角错误。</explain>
      <paraID>3C5C46AD</paraID>
      <start>127</start>
      <end>128</end>
      <status>unmodified</status>
      <modifiedWord/>
      <trackRevisions>false</trackRevisions>
    </reviewItem>
    <reviewItem>
      <errorID>84ccd1da-06d1-4127-984a-53b8383dd72e</errorID>
      <errorWord>-</errorWord>
      <group>L1_Format</group>
      <groupName>格式问题</groupName>
      <ability>L2_HalfPunc</ability>
      <abilityName>全半角检查</abilityName>
      <candidateList>
        <item>－</item>
      </candidateList>
      <explain>文本全半角错误。</explain>
      <paraID>3C5C46AD</paraID>
      <start>134</start>
      <end>135</end>
      <status>unmodified</status>
      <modifiedWord/>
      <trackRevisions>false</trackRevisions>
    </reviewItem>
    <reviewItem>
      <errorID>eff27b28-840c-40a4-b597-06e0a299f043</errorID>
      <errorWord>-</errorWord>
      <group>L1_Format</group>
      <groupName>格式问题</groupName>
      <ability>L2_HalfPunc</ability>
      <abilityName>全半角检查</abilityName>
      <candidateList>
        <item>－</item>
      </candidateList>
      <explain>文本全半角错误。</explain>
      <paraID>3C5C46AD</paraID>
      <start>135</start>
      <end>136</end>
      <status>unmodified</status>
      <modifiedWord/>
      <trackRevisions>false</trackRevisions>
    </reviewItem>
    <reviewItem>
      <errorID>4a830483-96a8-4b38-a1ab-4df0f3f2d0aa</errorID>
      <errorWord>“.</errorWord>
      <group>L1_Punc</group>
      <groupName>标点问题</groupName>
      <ability>L2_Punc</ability>
      <abilityName>标点符号检查</abilityName>
      <candidateList>
        <item>“</item>
      </candidateList>
      <explain/>
      <paraID>3647F47B</paraID>
      <start>17</start>
      <end>19</end>
      <status>unmodified</status>
      <modifiedWord/>
      <trackRevisions>false</trackRevisions>
    </reviewItem>
    <reviewItem>
      <errorID>88a0739a-cc8a-401f-952a-42f78d9fd44f</errorID>
      <errorWord>-</errorWord>
      <group>L1_Format</group>
      <groupName>格式问题</groupName>
      <ability>L2_HalfPunc</ability>
      <abilityName>全半角检查</abilityName>
      <candidateList>
        <item>－</item>
      </candidateList>
      <explain>文本全半角错误。</explain>
      <paraID>3647F47B</paraID>
      <start>53</start>
      <end>54</end>
      <status>unmodified</status>
      <modifiedWord/>
      <trackRevisions>false</trackRevisions>
    </reviewItem>
    <reviewItem>
      <errorID>22be3eb2-4eb7-44d1-8e86-8e3740e6cd15</errorID>
      <errorWord>-</errorWord>
      <group>L1_Format</group>
      <groupName>格式问题</groupName>
      <ability>L2_HalfPunc</ability>
      <abilityName>全半角检查</abilityName>
      <candidateList>
        <item>－</item>
      </candidateList>
      <explain>文本全半角错误。</explain>
      <paraID>3647F47B</paraID>
      <start>54</start>
      <end>55</end>
      <status>unmodified</status>
      <modifiedWord/>
      <trackRevisions>false</trackRevisions>
    </reviewItem>
    <reviewItem>
      <errorID>24d120f5-aa17-4678-9297-86d2f52d95e3</errorID>
      <errorWord>-</errorWord>
      <group>L1_Format</group>
      <groupName>格式问题</groupName>
      <ability>L2_HalfPunc</ability>
      <abilityName>全半角检查</abilityName>
      <candidateList>
        <item>－</item>
      </candidateList>
      <explain>文本全半角错误。</explain>
      <paraID>3647F47B</paraID>
      <start>60</start>
      <end>61</end>
      <status>unmodified</status>
      <modifiedWord/>
      <trackRevisions>false</trackRevisions>
    </reviewItem>
    <reviewItem>
      <errorID>b3e20a2d-fbae-4937-8ef3-ae95e627d151</errorID>
      <errorWord>-</errorWord>
      <group>L1_Format</group>
      <groupName>格式问题</groupName>
      <ability>L2_HalfPunc</ability>
      <abilityName>全半角检查</abilityName>
      <candidateList>
        <item>－</item>
      </candidateList>
      <explain>文本全半角错误。</explain>
      <paraID>3647F47B</paraID>
      <start>61</start>
      <end>62</end>
      <status>unmodified</status>
      <modifiedWord/>
      <trackRevisions>false</trackRevisions>
    </reviewItem>
    <reviewItem>
      <errorID>f3c0bcf3-cfb1-4df7-963b-980ce954ec4e</errorID>
      <errorWord>-</errorWord>
      <group>L1_Format</group>
      <groupName>格式问题</groupName>
      <ability>L2_HalfPunc</ability>
      <abilityName>全半角检查</abilityName>
      <candidateList>
        <item>－</item>
      </candidateList>
      <explain>文本全半角错误。</explain>
      <paraID>3647F47B</paraID>
      <start>111</start>
      <end>112</end>
      <status>unmodified</status>
      <modifiedWord/>
      <trackRevisions>false</trackRevisions>
    </reviewItem>
    <reviewItem>
      <errorID>25fe3c16-6496-48c3-9b12-6bd6c38b218b</errorID>
      <errorWord>-</errorWord>
      <group>L1_Format</group>
      <groupName>格式问题</groupName>
      <ability>L2_HalfPunc</ability>
      <abilityName>全半角检查</abilityName>
      <candidateList>
        <item>－</item>
      </candidateList>
      <explain>文本全半角错误。</explain>
      <paraID>3647F47B</paraID>
      <start>112</start>
      <end>113</end>
      <status>unmodified</status>
      <modifiedWord/>
      <trackRevisions>false</trackRevisions>
    </reviewItem>
    <reviewItem>
      <errorID>5f594333-0baa-485b-a50c-d27db5f08567</errorID>
      <errorWord>(</errorWord>
      <group>L1_Format</group>
      <groupName>格式问题</groupName>
      <ability>L2_HalfPunc</ability>
      <abilityName>全半角检查</abilityName>
      <candidateList>
        <item>（</item>
      </candidateList>
      <explain>文本全半角错误。</explain>
      <paraID>30C8BCE7</paraID>
      <start>10</start>
      <end>11</end>
      <status>unmodified</status>
      <modifiedWord/>
      <trackRevisions>false</trackRevisions>
    </reviewItem>
    <reviewItem>
      <errorID>0643f170-d830-48c7-bb9f-e730612c9fcf</errorID>
      <errorWord>)</errorWord>
      <group>L1_Format</group>
      <groupName>格式问题</groupName>
      <ability>L2_HalfPunc</ability>
      <abilityName>全半角检查</abilityName>
      <candidateList>
        <item>）</item>
      </candidateList>
      <explain>文本全半角错误。</explain>
      <paraID>30C8BCE7</paraID>
      <start>14</start>
      <end>15</end>
      <status>unmodified</status>
      <modifiedWord/>
      <trackRevisions>false</trackRevisions>
    </reviewItem>
    <reviewItem>
      <errorID>03f31a81-214b-4e8d-aee1-2fdf0a88a859</errorID>
      <errorWord>(</errorWord>
      <group>L1_Format</group>
      <groupName>格式问题</groupName>
      <ability>L2_HalfPunc</ability>
      <abilityName>全半角检查</abilityName>
      <candidateList>
        <item>（</item>
      </candidateList>
      <explain>文本全半角错误。</explain>
      <paraID> EEF300E</paraID>
      <start>32</start>
      <end>33</end>
      <status>unmodified</status>
      <modifiedWord/>
      <trackRevisions>false</trackRevisions>
    </reviewItem>
    <reviewItem>
      <errorID>86d99256-fd40-4a4c-ab2b-4ba856d1708a</errorID>
      <errorWord>)</errorWord>
      <group>L1_Format</group>
      <groupName>格式问题</groupName>
      <ability>L2_HalfPunc</ability>
      <abilityName>全半角检查</abilityName>
      <candidateList>
        <item>）</item>
      </candidateList>
      <explain>文本全半角错误。</explain>
      <paraID> EEF300E</paraID>
      <start>35</start>
      <end>36</end>
      <status>unmodified</status>
      <modifiedWord/>
      <trackRevisions>false</trackRevisions>
    </reviewItem>
    <reviewItem>
      <errorID>47cdab25-750e-454d-a567-1952ef140b13</errorID>
      <errorWord>(</errorWord>
      <group>L1_Format</group>
      <groupName>格式问题</groupName>
      <ability>L2_HalfPunc</ability>
      <abilityName>全半角检查</abilityName>
      <candidateList>
        <item>（</item>
      </candidateList>
      <explain>文本全半角错误。</explain>
      <paraID> EEF300E</paraID>
      <start>76</start>
      <end>77</end>
      <status>unmodified</status>
      <modifiedWord/>
      <trackRevisions>false</trackRevisions>
    </reviewItem>
    <reviewItem>
      <errorID>e188d722-1850-4aff-93c5-4d6a44da6b29</errorID>
      <errorWord>)</errorWord>
      <group>L1_Format</group>
      <groupName>格式问题</groupName>
      <ability>L2_HalfPunc</ability>
      <abilityName>全半角检查</abilityName>
      <candidateList>
        <item>）</item>
      </candidateList>
      <explain>文本全半角错误。</explain>
      <paraID> EEF300E</paraID>
      <start>79</start>
      <end>80</end>
      <status>unmodified</status>
      <modifiedWord/>
      <trackRevisions>false</trackRevisions>
    </reviewItem>
    <reviewItem>
      <errorID>27cccd63-2db0-48fc-826d-0d202f30c52a</errorID>
      <errorWord>该</errorWord>
      <group>L1_Word</group>
      <groupName>字词问题</groupName>
      <ability>L2_Typo</ability>
      <abilityName>字词错误</abilityName>
      <candidateList>
        <item>该公</item>
      </candidateList>
      <explain/>
      <paraID> EEF300E</paraID>
      <start>103</start>
      <end>104</end>
      <status>unmodified</status>
      <modifiedWord/>
      <trackRevisions>false</trackRevisions>
    </reviewItem>
    <reviewItem>
      <errorID>39ca04b4-865d-4f2c-b787-bbe827f666df</errorID>
      <errorWord>(</errorWord>
      <group>L1_Format</group>
      <groupName>格式问题</groupName>
      <ability>L2_HalfPunc</ability>
      <abilityName>全半角检查</abilityName>
      <candidateList>
        <item>（</item>
      </candidateList>
      <explain>文本全半角错误。</explain>
      <paraID> EEF300E</paraID>
      <start>162</start>
      <end>163</end>
      <status>unmodified</status>
      <modifiedWord/>
      <trackRevisions>false</trackRevisions>
    </reviewItem>
    <reviewItem>
      <errorID>0c711772-e89d-4415-b566-e90a0e68e78f</errorID>
      <errorWord>)</errorWord>
      <group>L1_Format</group>
      <groupName>格式问题</groupName>
      <ability>L2_HalfPunc</ability>
      <abilityName>全半角检查</abilityName>
      <candidateList>
        <item>）</item>
      </candidateList>
      <explain>文本全半角错误。</explain>
      <paraID> EEF300E</paraID>
      <start>170</start>
      <end>171</end>
      <status>unmodified</status>
      <modifiedWord/>
      <trackRevisions>false</trackRevisions>
    </reviewItem>
    <reviewItem>
      <errorID>1da04a2d-41ab-4963-bca8-7118695a4e28</errorID>
      <errorWord>(</errorWord>
      <group>L1_Format</group>
      <groupName>格式问题</groupName>
      <ability>L2_HalfPunc</ability>
      <abilityName>全半角检查</abilityName>
      <candidateList>
        <item>（</item>
      </candidateList>
      <explain>文本全半角错误。</explain>
      <paraID> EEF300E</paraID>
      <start>199</start>
      <end>200</end>
      <status>unmodified</status>
      <modifiedWord/>
      <trackRevisions>false</trackRevisions>
    </reviewItem>
    <reviewItem>
      <errorID>99312c26-37c0-40dc-bb86-85c9c0f96196</errorID>
      <errorWord>)</errorWord>
      <group>L1_Format</group>
      <groupName>格式问题</groupName>
      <ability>L2_HalfPunc</ability>
      <abilityName>全半角检查</abilityName>
      <candidateList>
        <item>）</item>
      </candidateList>
      <explain>文本全半角错误。</explain>
      <paraID> EEF300E</paraID>
      <start>202</start>
      <end>203</end>
      <status>unmodified</status>
      <modifiedWord/>
      <trackRevisions>false</trackRevisions>
    </reviewItem>
    <reviewItem>
      <errorID>902f8073-3cab-4956-852b-fd15b295e8dc</errorID>
      <errorWord>(</errorWord>
      <group>L1_Format</group>
      <groupName>格式问题</groupName>
      <ability>L2_HalfPunc</ability>
      <abilityName>全半角检查</abilityName>
      <candidateList>
        <item>（</item>
      </candidateList>
      <explain>文本全半角错误。</explain>
      <paraID> EEF300E</paraID>
      <start>219</start>
      <end>220</end>
      <status>unmodified</status>
      <modifiedWord/>
      <trackRevisions>false</trackRevisions>
    </reviewItem>
    <reviewItem>
      <errorID>6f658533-eb23-4d00-9a86-8787ee24e6ef</errorID>
      <errorWord>)</errorWord>
      <group>L1_Format</group>
      <groupName>格式问题</groupName>
      <ability>L2_HalfPunc</ability>
      <abilityName>全半角检查</abilityName>
      <candidateList>
        <item>）</item>
      </candidateList>
      <explain>文本全半角错误。</explain>
      <paraID> EEF300E</paraID>
      <start>222</start>
      <end>223</end>
      <status>unmodified</status>
      <modifiedWord/>
      <trackRevisions>false</trackRevisions>
    </reviewItem>
    <reviewItem>
      <errorID>7d164386-5b58-468c-b08e-8784c659f8b6</errorID>
      <errorWord>(</errorWord>
      <group>L1_Format</group>
      <groupName>格式问题</groupName>
      <ability>L2_HalfPunc</ability>
      <abilityName>全半角检查</abilityName>
      <candidateList>
        <item>（</item>
      </candidateList>
      <explain>文本全半角错误。</explain>
      <paraID> EEF300E</paraID>
      <start>257</start>
      <end>258</end>
      <status>unmodified</status>
      <modifiedWord/>
      <trackRevisions>false</trackRevisions>
    </reviewItem>
    <reviewItem>
      <errorID>9be1d503-0229-408f-8a74-99a366d9b378</errorID>
      <errorWord>)</errorWord>
      <group>L1_Format</group>
      <groupName>格式问题</groupName>
      <ability>L2_HalfPunc</ability>
      <abilityName>全半角检查</abilityName>
      <candidateList>
        <item>）</item>
      </candidateList>
      <explain>文本全半角错误。</explain>
      <paraID> EEF300E</paraID>
      <start>260</start>
      <end>261</end>
      <status>unmodified</status>
      <modifiedWord/>
      <trackRevisions>false</trackRevisions>
    </reviewItem>
    <reviewItem>
      <errorID>809ef452-ffd9-4891-b01c-712c5b25f869</errorID>
      <errorWord>1、</errorWord>
      <group>L1_Format</group>
      <groupName>格式问题</groupName>
      <ability>L2_Ordinal</ability>
      <abilityName>序号格式</abilityName>
      <candidateList>
        <item>1.</item>
      </candidateList>
      <explain>当前序号格式不规范，建议修改为规范格式[1.]。</explain>
      <paraID>63DD697D</paraID>
      <start>0</start>
      <end>2</end>
      <status>unmodified</status>
      <modifiedWord/>
      <trackRevisions>false</trackRevisions>
    </reviewItem>
    <reviewItem>
      <errorID>dededb52-b0a7-47b2-82a3-e47418430c1e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6E2E9586</paraID>
      <start>0</start>
      <end>2</end>
      <status>unmodified</status>
      <modifiedWord/>
      <trackRevisions>false</trackRevisions>
    </reviewItem>
    <reviewItem>
      <errorID>4eec8892-d370-4d20-b334-784e5f9ad68d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3FA503B6</paraID>
      <start>0</start>
      <end>2</end>
      <status>unmodified</status>
      <modifiedWord/>
      <trackRevisions>false</trackRevisions>
    </reviewItem>
    <reviewItem>
      <errorID>665c6a88-4cb7-41c9-bd9a-23985f8a2865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453E6EF2</paraID>
      <start>0</start>
      <end>2</end>
      <status>unmodified</status>
      <modifiedWord/>
      <trackRevisions>false</trackRevisions>
    </reviewItem>
    <reviewItem>
      <errorID>3843f6fd-3e63-42cd-b777-3626f0e021b2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7766C171</paraID>
      <start>0</start>
      <end>2</end>
      <status>unmodified</status>
      <modifiedWord/>
      <trackRevisions>false</trackRevisions>
    </reviewItem>
    <reviewItem>
      <errorID>a770ed9f-8a50-4e59-a536-3c78289dca3b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45477830</paraID>
      <start>0</start>
      <end>2</end>
      <status>unmodified</status>
      <modifiedWord/>
      <trackRevisions>false</trackRevisions>
    </reviewItem>
    <reviewItem>
      <errorID>f4b15063-76d4-40fa-9ced-228f77918935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47B50D88</paraID>
      <start>0</start>
      <end>2</end>
      <status>unmodified</status>
      <modifiedWord/>
      <trackRevisions>false</trackRevisions>
    </reviewItem>
    <reviewItem>
      <errorID>25bee8f7-6637-4328-a3f6-901e087d62d0</errorID>
      <errorWord>)</errorWord>
      <group>L1_Format</group>
      <groupName>格式问题</groupName>
      <ability>L2_HalfPunc</ability>
      <abilityName>全半角检查</abilityName>
      <candidateList>
        <item>）</item>
      </candidateList>
      <explain>文本全半角错误。</explain>
      <paraID>47B50D88</paraID>
      <start>9</start>
      <end>10</end>
      <status>unmodified</status>
      <modifiedWord/>
      <trackRevisions>false</trackRevisions>
    </reviewItem>
    <reviewItem>
      <errorID>0d1590e7-e7fc-47ae-95b2-ca476bbcfecc</errorID>
      <errorWord>:</errorWord>
      <group>L1_Format</group>
      <groupName>格式问题</groupName>
      <ability>L2_HalfPunc</ability>
      <abilityName>全半角检查</abilityName>
      <candidateList>
        <item>：</item>
      </candidateList>
      <explain>文本全半角错误。</explain>
      <paraID>1660CEF5</paraID>
      <start>26</start>
      <end>27</end>
      <status>unmodified</status>
      <modifiedWord/>
      <trackRevisions>false</trackRevisions>
    </reviewItem>
    <reviewItem>
      <errorID>d9cb8a7c-037b-403c-95a1-6f6afced8aa9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558CF5DA</paraID>
      <start>0</start>
      <end>2</end>
      <status>unmodified</status>
      <modifiedWord/>
      <trackRevisions>false</trackRevisions>
    </reviewItem>
    <reviewItem>
      <errorID>65810c70-a706-4479-9c2b-b6d447892277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5AD6D5A2</paraID>
      <start>0</start>
      <end>2</end>
      <status>unmodified</status>
      <modifiedWord/>
      <trackRevisions>false</trackRevisions>
    </reviewItem>
    <reviewItem>
      <errorID>e7ed6767-0460-4b24-b48f-e4157af5fddd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6F3DE699</paraID>
      <start>0</start>
      <end>2</end>
      <status>unmodified</status>
      <modifiedWord/>
      <trackRevisions>false</trackRevisions>
    </reviewItem>
    <reviewItem>
      <errorID>c55385f0-6769-4bc9-9807-88aaeacea33d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5FF52276</paraID>
      <start>0</start>
      <end>2</end>
      <status>unmodified</status>
      <modifiedWord/>
      <trackRevisions>false</trackRevisions>
    </reviewItem>
    <reviewItem>
      <errorID>de359f78-9a1e-40ac-b46b-4c855ade8e60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73A4BAEB</paraID>
      <start>0</start>
      <end>2</end>
      <status>unmodified</status>
      <modifiedWord/>
      <trackRevisions>false</trackRevisions>
    </reviewItem>
    <reviewItem>
      <errorID>0c1e6f6d-e66f-4759-8f1a-ec6a52bebd1c</errorID>
      <errorWord>(</errorWord>
      <group>L1_Format</group>
      <groupName>格式问题</groupName>
      <ability>L2_HalfPunc</ability>
      <abilityName>全半角检查</abilityName>
      <candidateList>
        <item>（</item>
      </candidateList>
      <explain>文本全半角错误。</explain>
      <paraID>73A4BAEB</paraID>
      <start>14</start>
      <end>15</end>
      <status>unmodified</status>
      <modifiedWord/>
      <trackRevisions>false</trackRevisions>
    </reviewItem>
    <reviewItem>
      <errorID>badf9fc4-d776-45a6-9e7d-7c6dfbfd0931</errorID>
      <errorWord>)</errorWord>
      <group>L1_Format</group>
      <groupName>格式问题</groupName>
      <ability>L2_HalfPunc</ability>
      <abilityName>全半角检查</abilityName>
      <candidateList>
        <item>）</item>
      </candidateList>
      <explain>文本全半角错误。</explain>
      <paraID>73A4BAEB</paraID>
      <start>33</start>
      <end>34</end>
      <status>unmodified</status>
      <modifiedWord/>
      <trackRevisions>false</trackRevisions>
    </reviewItem>
    <reviewItem>
      <errorID>191eb90f-ab18-4e63-b11a-0a78f0820b6c</errorID>
      <errorWord>:</errorWord>
      <group>L1_Format</group>
      <groupName>格式问题</groupName>
      <ability>L2_HalfPunc</ability>
      <abilityName>全半角检查</abilityName>
      <candidateList>
        <item>：</item>
      </candidateList>
      <explain>文本全半角错误。</explain>
      <paraID>5121CE56</paraID>
      <start>19</start>
      <end>20</end>
      <status>unmodified</status>
      <modifiedWord/>
      <trackRevisions>false</trackRevisions>
    </reviewItem>
    <reviewItem>
      <errorID>a2404d91-0d25-41c3-8a0a-7338fa36005b</errorID>
      <errorWord>[2021]34号</errorWord>
      <group>L1_Knowledge</group>
      <groupName>知识性问题</groupName>
      <ability>L2_Knowledge</ability>
      <abilityName>其他知识</abilityName>
      <candidateList>
        <item>〔2021〕34号</item>
      </candidateList>
      <explain>发文字号格式错误。</explain>
      <paraID>6147FD0C</paraID>
      <start>5</start>
      <end>14</end>
      <status>unmodified</status>
      <modifiedWord/>
      <trackRevisions>false</trackRevisions>
    </reviewItem>
    <reviewItem>
      <errorID>33c6b9f0-1889-49cb-a9e0-8632ea29ce42</errorID>
      <errorWord>[2011]300号</errorWord>
      <group>L1_Knowledge</group>
      <groupName>知识性问题</groupName>
      <ability>L2_Knowledge</ability>
      <abilityName>其他知识</abilityName>
      <candidateList>
        <item>〔2011〕300号</item>
      </candidateList>
      <explain>发文字号格式错误。</explain>
      <paraID>3C0FBAA5</paraID>
      <start>19</start>
      <end>29</end>
      <status>unmodified</status>
      <modifiedWord/>
      <trackRevisions>false</trackRevisions>
    </reviewItem>
    <reviewItem>
      <errorID>765ffc17-08e6-402b-bc82-02214f7e0c68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7D6F1914</paraID>
      <start>0</start>
      <end>3</end>
      <status>unmodified</status>
      <modifiedWord/>
      <trackRevisions>false</trackRevisions>
    </reviewItem>
    <reviewItem>
      <errorID>9420eb3a-da89-4b4d-bf10-f3dd2bbc3cc0</errorID>
      <errorWord>:</errorWord>
      <group>L1_Format</group>
      <groupName>格式问题</groupName>
      <ability>L2_HalfPunc</ability>
      <abilityName>全半角检查</abilityName>
      <candidateList>
        <item>：</item>
      </candidateList>
      <explain>文本全半角错误。</explain>
      <paraID>7D6F1914</paraID>
      <start>13</start>
      <end>14</end>
      <status>unmodified</status>
      <modifiedWord/>
      <trackRevisions>false</trackRevisions>
    </reviewItem>
    <reviewItem>
      <errorID>45e642d4-0008-41c5-bc29-ab3f222b43e2</errorID>
      <errorWord>(</errorWord>
      <group>L1_Format</group>
      <groupName>格式问题</groupName>
      <ability>L2_HalfPunc</ability>
      <abilityName>全半角检查</abilityName>
      <candidateList>
        <item>（</item>
      </candidateList>
      <explain>文本全半角错误。</explain>
      <paraID>69DD2656</paraID>
      <start>21</start>
      <end>22</end>
      <status>unmodified</status>
      <modifiedWord/>
      <trackRevisions>false</trackRevisions>
    </reviewItem>
    <reviewItem>
      <errorID>50e253c7-48e4-4172-beef-1492d66edf9f</errorID>
      <errorWord>)</errorWord>
      <group>L1_Format</group>
      <groupName>格式问题</groupName>
      <ability>L2_HalfPunc</ability>
      <abilityName>全半角检查</abilityName>
      <candidateList>
        <item>）</item>
      </candidateList>
      <explain>文本全半角错误。</explain>
      <paraID>69DD2656</paraID>
      <start>23</start>
      <end>24</end>
      <status>unmodified</status>
      <modifiedWord/>
      <trackRevisions>false</trackRevisions>
    </reviewItem>
    <reviewItem>
      <errorID>16dd8ea6-7258-49aa-a1e2-0f7f6d37ce96</errorID>
      <errorWord>)</errorWord>
      <group>L1_Format</group>
      <groupName>格式问题</groupName>
      <ability>L2_HalfPunc</ability>
      <abilityName>全半角检查</abilityName>
      <candidateList>
        <item>）</item>
      </candidateList>
      <explain>文本全半角错误。</explain>
      <paraID>69DD2656</paraID>
      <start>179</start>
      <end>180</end>
      <status>unmodified</status>
      <modifiedWord/>
      <trackRevisions>false</trackRevisions>
    </reviewItem>
    <reviewItem>
      <errorID>cc1dca39-9278-453e-8a04-48f9c1d5bd76</errorID>
      <errorWord>:</errorWord>
      <group>L1_Format</group>
      <groupName>格式问题</groupName>
      <ability>L2_HalfPunc</ability>
      <abilityName>全半角检查</abilityName>
      <candidateList>
        <item>：</item>
      </candidateList>
      <explain>文本全半角错误。</explain>
      <paraID> A08BA97</paraID>
      <start>2</start>
      <end>3</end>
      <status>unmodified</status>
      <modifiedWord/>
      <trackRevisions>false</trackRevisions>
    </reviewItem>
    <reviewItem>
      <errorID>44b0e4a4-ec39-4ffd-b462-7ced54bdf6ad</errorID>
      <errorWord>:</errorWord>
      <group>L1_Format</group>
      <groupName>格式问题</groupName>
      <ability>L2_HalfPunc</ability>
      <abilityName>全半角检查</abilityName>
      <candidateList>
        <item>：</item>
      </candidateList>
      <explain>文本全半角错误。</explain>
      <paraID>203E8E2E</paraID>
      <start>2</start>
      <end>3</end>
      <status>unmodified</status>
      <modifiedWord/>
      <trackRevisions>false</trackRevisions>
    </reviewItem>
    <reviewItem>
      <errorID>7b267f16-fbc3-4a3e-9786-eea13605d1a7</errorID>
      <errorWord>(</errorWord>
      <group>L1_Format</group>
      <groupName>格式问题</groupName>
      <ability>L2_HalfPunc</ability>
      <abilityName>全半角检查</abilityName>
      <candidateList>
        <item>（</item>
      </candidateList>
      <explain>文本全半角错误。</explain>
      <paraID>203E8E2E</paraID>
      <start>10</start>
      <end>11</end>
      <status>unmodified</status>
      <modifiedWord/>
      <trackRevisions>false</trackRevisions>
    </reviewItem>
    <reviewItem>
      <errorID>ce068bd9-bfaf-4edb-8323-24bea19885c5</errorID>
      <errorWord>)</errorWord>
      <group>L1_Format</group>
      <groupName>格式问题</groupName>
      <ability>L2_HalfPunc</ability>
      <abilityName>全半角检查</abilityName>
      <candidateList>
        <item>）</item>
      </candidateList>
      <explain>文本全半角错误。</explain>
      <paraID>203E8E2E</paraID>
      <start>34</start>
      <end>35</end>
      <status>unmodified</status>
      <modifiedWord/>
      <trackRevisions>false</trackRevisions>
    </reviewItem>
    <reviewItem>
      <errorID>cd19270f-9d31-4c1d-9c30-399a1beb2d41</errorID>
      <errorWord>:</errorWord>
      <group>L1_Format</group>
      <groupName>格式问题</groupName>
      <ability>L2_HalfPunc</ability>
      <abilityName>全半角检查</abilityName>
      <candidateList>
        <item>：</item>
      </candidateList>
      <explain>文本全半角错误。</explain>
      <paraID>19D493BB</paraID>
      <start>2</start>
      <end>3</end>
      <status>unmodified</status>
      <modifiedWord/>
      <trackRevisions>false</trackRevisions>
    </reviewItem>
    <reviewItem>
      <errorID>c44bd409-db64-45ba-aca7-0dd24871d6e1</errorID>
      <errorWord>(</errorWord>
      <group>L1_Format</group>
      <groupName>格式问题</groupName>
      <ability>L2_HalfPunc</ability>
      <abilityName>全半角检查</abilityName>
      <candidateList>
        <item>（</item>
      </candidateList>
      <explain>文本全半角错误。</explain>
      <paraID>19D493BB</paraID>
      <start>10</start>
      <end>11</end>
      <status>unmodified</status>
      <modifiedWord/>
      <trackRevisions>false</trackRevisions>
    </reviewItem>
    <reviewItem>
      <errorID>0407a24a-3643-470d-ad8a-c46a138a61e1</errorID>
      <errorWord>)</errorWord>
      <group>L1_Format</group>
      <groupName>格式问题</groupName>
      <ability>L2_HalfPunc</ability>
      <abilityName>全半角检查</abilityName>
      <candidateList>
        <item>）</item>
      </candidateList>
      <explain>文本全半角错误。</explain>
      <paraID>19D493BB</paraID>
      <start>34</start>
      <end>35</end>
      <status>unmodified</status>
      <modifiedWord/>
      <trackRevisions>false</trackRevisions>
    </reviewItem>
    <reviewItem>
      <errorID>99ff65a4-9ce7-4bd5-971f-0380c8704981</errorID>
      <errorWord>:</errorWord>
      <group>L1_Format</group>
      <groupName>格式问题</groupName>
      <ability>L2_HalfPunc</ability>
      <abilityName>全半角检查</abilityName>
      <candidateList>
        <item>：</item>
      </candidateList>
      <explain>文本全半角错误。</explain>
      <paraID>70D3ED68</paraID>
      <start>2</start>
      <end>3</end>
      <status>unmodified</status>
      <modifiedWord/>
      <trackRevisions>false</trackRevisions>
    </reviewItem>
    <reviewItem>
      <errorID>470522de-b531-40c9-a2e6-8d9539ce12f5</errorID>
      <errorWord>2026年04月</errorWord>
      <group>L1_Knowledge</group>
      <groupName>知识性问题</groupName>
      <ability>L2_Time</ability>
      <abilityName>日期时间</abilityName>
      <candidateList>
        <item>2026年4月</item>
      </candidateList>
      <explain>根据日常书写习惯，月份一般会省略前导零。</explain>
      <paraID>7A9AE7FE</paraID>
      <start>5</start>
      <end>13</end>
      <status>unmodified</status>
      <modifiedWord/>
      <trackRevisions>false</trackRevisions>
    </reviewItem>
    <reviewItem>
      <errorID>5c525828-b3fc-4757-bba5-7048b681be3d</errorID>
      <errorWord>：</errorWord>
      <group>L1_Format</group>
      <groupName>格式问题</groupName>
      <ability>L2_HalfPunc</ability>
      <abilityName>全半角检查</abilityName>
      <candidateList>
        <item>:</item>
      </candidateList>
      <explain>文本全半角错误。</explain>
      <paraID>7A9AE7FE</paraID>
      <start>18</start>
      <end>19</end>
      <status>unmodified</status>
      <modifiedWord/>
      <trackRevisions>false</trackRevisions>
    </reviewItem>
    <reviewItem>
      <errorID>52d309ca-1986-47a4-a527-79cf56b0e239</errorID>
      <errorWord>(</errorWord>
      <group>L1_Format</group>
      <groupName>格式问题</groupName>
      <ability>L2_HalfPunc</ability>
      <abilityName>全半角检查</abilityName>
      <candidateList>
        <item>（</item>
      </candidateList>
      <explain>文本全半角错误。</explain>
      <paraID>1C251BFD</paraID>
      <start>14</start>
      <end>15</end>
      <status>unmodified</status>
      <modifiedWord/>
      <trackRevisions>false</trackRevisions>
    </reviewItem>
    <reviewItem>
      <errorID>ded95d1b-6dea-4c68-8e9f-ebc12fa69328</errorID>
      <errorWord>)</errorWord>
      <group>L1_Format</group>
      <groupName>格式问题</groupName>
      <ability>L2_HalfPunc</ability>
      <abilityName>全半角检查</abilityName>
      <candidateList>
        <item>）</item>
      </candidateList>
      <explain>文本全半角错误。</explain>
      <paraID>1C251BFD</paraID>
      <start>38</start>
      <end>39</end>
      <status>unmodified</status>
      <modifiedWord/>
      <trackRevisions>false</trackRevisions>
    </reviewItem>
    <reviewItem>
      <errorID>ffefb7e7-c45b-4011-82e4-5ab8deabd683</errorID>
      <errorWord>2026年04月</errorWord>
      <group>L1_Knowledge</group>
      <groupName>知识性问题</groupName>
      <ability>L2_Time</ability>
      <abilityName>日期时间</abilityName>
      <candidateList>
        <item>2026年4月</item>
      </candidateList>
      <explain>根据日常书写习惯，月份一般会省略前导零。</explain>
      <paraID>14A6E1DB</paraID>
      <start>3</start>
      <end>11</end>
      <status>unmodified</status>
      <modifiedWord/>
      <trackRevisions>false</trackRevisions>
    </reviewItem>
    <reviewItem>
      <errorID>10dfe20e-7b91-41b4-9a33-6e9d49212dfc</errorID>
      <errorWord>：</errorWord>
      <group>L1_Format</group>
      <groupName>格式问题</groupName>
      <ability>L2_HalfPunc</ability>
      <abilityName>全半角检查</abilityName>
      <candidateList>
        <item>:</item>
      </candidateList>
      <explain>文本全半角错误。</explain>
      <paraID>14A6E1DB</paraID>
      <start>16</start>
      <end>17</end>
      <status>unmodified</status>
      <modifiedWord/>
      <trackRevisions>false</trackRevisions>
    </reviewItem>
    <reviewItem>
      <errorID>b3df63c5-294c-4fc6-b4f1-6babf687fe43</errorID>
      <errorWord>(</errorWord>
      <group>L1_Format</group>
      <groupName>格式问题</groupName>
      <ability>L2_HalfPunc</ability>
      <abilityName>全半角检查</abilityName>
      <candidateList>
        <item>（</item>
      </candidateList>
      <explain>文本全半角错误。</explain>
      <paraID>14A6E1DB</paraID>
      <start>21</start>
      <end>22</end>
      <status>unmodified</status>
      <modifiedWord/>
      <trackRevisions>false</trackRevisions>
    </reviewItem>
    <reviewItem>
      <errorID>c4543fa6-2517-4b2d-a81a-72bff2d0eb92</errorID>
      <errorWord>)</errorWord>
      <group>L1_Format</group>
      <groupName>格式问题</groupName>
      <ability>L2_HalfPunc</ability>
      <abilityName>全半角检查</abilityName>
      <candidateList>
        <item>）</item>
      </candidateList>
      <explain>文本全半角错误。</explain>
      <paraID>14A6E1DB</paraID>
      <start>26</start>
      <end>27</end>
      <status>unmodified</status>
      <modifiedWord/>
      <trackRevisions>false</trackRevisions>
    </reviewItem>
    <reviewItem>
      <errorID>b9c7f605-f191-4182-9e0d-9d4bee8e4a65</errorID>
      <errorWord>(</errorWord>
      <group>L1_Format</group>
      <groupName>格式问题</groupName>
      <ability>L2_HalfPunc</ability>
      <abilityName>全半角检查</abilityName>
      <candidateList>
        <item>（</item>
      </candidateList>
      <explain>文本全半角错误。</explain>
      <paraID>4F250E5A</paraID>
      <start>10</start>
      <end>11</end>
      <status>unmodified</status>
      <modifiedWord/>
      <trackRevisions>false</trackRevisions>
    </reviewItem>
    <reviewItem>
      <errorID>b46d9e65-06d0-4964-8d32-57707f8667b8</errorID>
      <errorWord>)</errorWord>
      <group>L1_Format</group>
      <groupName>格式问题</groupName>
      <ability>L2_HalfPunc</ability>
      <abilityName>全半角检查</abilityName>
      <candidateList>
        <item>）</item>
      </candidateList>
      <explain>文本全半角错误。</explain>
      <paraID>4F250E5A</paraID>
      <start>34</start>
      <end>35</end>
      <status>unmodified</status>
      <modifiedWord/>
      <trackRevisions>false</trackRevisions>
    </reviewItem>
    <reviewItem>
      <errorID>ad2cf485-77c9-4c73-9912-8a84d74b8b97</errorID>
      <errorWord>-</errorWord>
      <group>L1_Format</group>
      <groupName>格式问题</groupName>
      <ability>L2_HalfPunc</ability>
      <abilityName>全半角检查</abilityName>
      <candidateList>
        <item>－</item>
      </candidateList>
      <explain>文本全半角错误。</explain>
      <paraID>5D91ADC9</paraID>
      <start>40</start>
      <end>41</end>
      <status>unmodified</status>
      <modifiedWord/>
      <trackRevisions>false</trackRevisions>
    </reviewItem>
    <reviewItem>
      <errorID>8e85c5c1-ca60-4179-9276-633f29047065</errorID>
      <errorWord>-</errorWord>
      <group>L1_Format</group>
      <groupName>格式问题</groupName>
      <ability>L2_HalfPunc</ability>
      <abilityName>全半角检查</abilityName>
      <candidateList>
        <item>－</item>
      </candidateList>
      <explain>文本全半角错误。</explain>
      <paraID>5D91ADC9</paraID>
      <start>41</start>
      <end>42</end>
      <status>unmodified</status>
      <modifiedWord/>
      <trackRevisions>false</trackRevisions>
    </reviewItem>
    <reviewItem>
      <errorID>fee14535-ebfc-43d1-bc65-ae39fa773773</errorID>
      <errorWord>-</errorWord>
      <group>L1_Format</group>
      <groupName>格式问题</groupName>
      <ability>L2_HalfPunc</ability>
      <abilityName>全半角检查</abilityName>
      <candidateList>
        <item>－</item>
      </candidateList>
      <explain>文本全半角错误。</explain>
      <paraID>5D91ADC9</paraID>
      <start>67</start>
      <end>68</end>
      <status>unmodified</status>
      <modifiedWord/>
      <trackRevisions>false</trackRevisions>
    </reviewItem>
    <reviewItem>
      <errorID>c520f5e2-365a-4018-9ed1-d8bd77b4970d</errorID>
      <errorWord>-</errorWord>
      <group>L1_Format</group>
      <groupName>格式问题</groupName>
      <ability>L2_HalfPunc</ability>
      <abilityName>全半角检查</abilityName>
      <candidateList>
        <item>－</item>
      </candidateList>
      <explain>文本全半角错误。</explain>
      <paraID>5D91ADC9</paraID>
      <start>68</start>
      <end>69</end>
      <status>unmodified</status>
      <modifiedWord/>
      <trackRevisions>false</trackRevisions>
    </reviewItem>
    <reviewItem>
      <errorID>442b15a7-ec3c-46da-ab9a-26d79e7be9cc</errorID>
      <errorWord>“.</errorWord>
      <group>L1_Punc</group>
      <groupName>标点问题</groupName>
      <ability>L2_Punc</ability>
      <abilityName>标点符号检查</abilityName>
      <candidateList>
        <item>“</item>
      </candidateList>
      <explain/>
      <paraID>5D91ADC9</paraID>
      <start>80</start>
      <end>82</end>
      <status>unmodified</status>
      <modifiedWord/>
      <trackRevisions>false</trackRevisions>
    </reviewItem>
    <reviewItem>
      <errorID>95e0fc8d-295a-4d8c-b8d1-9899d5fb989f</errorID>
      <errorWord>“.</errorWord>
      <group>L1_Punc</group>
      <groupName>标点问题</groupName>
      <ability>L2_Punc</ability>
      <abilityName>标点符号检查</abilityName>
      <candidateList>
        <item>“</item>
      </candidateList>
      <explain/>
      <paraID>5D91ADC9</paraID>
      <start>95</start>
      <end>97</end>
      <status>unmodified</status>
      <modifiedWord/>
      <trackRevisions>false</trackRevisions>
    </reviewItem>
    <reviewItem>
      <errorID>7b7a5dea-5d9e-4fb4-bbbf-a9ee0aba6f0f</errorID>
      <errorWord>-</errorWord>
      <group>L1_Format</group>
      <groupName>格式问题</groupName>
      <ability>L2_HalfPunc</ability>
      <abilityName>全半角检查</abilityName>
      <candidateList>
        <item>－</item>
      </candidateList>
      <explain>文本全半角错误。</explain>
      <paraID>5D91ADC9</paraID>
      <start>118</start>
      <end>119</end>
      <status>unmodified</status>
      <modifiedWord/>
      <trackRevisions>false</trackRevisions>
    </reviewItem>
    <reviewItem>
      <errorID>b15bf4e9-88f6-4c61-89f7-694074fe5f62</errorID>
      <errorWord>-</errorWord>
      <group>L1_Format</group>
      <groupName>格式问题</groupName>
      <ability>L2_HalfPunc</ability>
      <abilityName>全半角检查</abilityName>
      <candidateList>
        <item>－</item>
      </candidateList>
      <explain>文本全半角错误。</explain>
      <paraID>5D91ADC9</paraID>
      <start>119</start>
      <end>120</end>
      <status>unmodified</status>
      <modifiedWord/>
      <trackRevisions>false</trackRevisions>
    </reviewItem>
    <reviewItem>
      <errorID>b387481e-c036-40f2-bf74-d27b69181a66</errorID>
      <errorWord>-</errorWord>
      <group>L1_Format</group>
      <groupName>格式问题</groupName>
      <ability>L2_HalfPunc</ability>
      <abilityName>全半角检查</abilityName>
      <candidateList>
        <item>－</item>
      </candidateList>
      <explain>文本全半角错误。</explain>
      <paraID>5D91ADC9</paraID>
      <start>126</start>
      <end>127</end>
      <status>unmodified</status>
      <modifiedWord/>
      <trackRevisions>false</trackRevisions>
    </reviewItem>
    <reviewItem>
      <errorID>09e6a351-22e4-4f2c-8c19-765d4969947c</errorID>
      <errorWord>-</errorWord>
      <group>L1_Format</group>
      <groupName>格式问题</groupName>
      <ability>L2_HalfPunc</ability>
      <abilityName>全半角检查</abilityName>
      <candidateList>
        <item>－</item>
      </candidateList>
      <explain>文本全半角错误。</explain>
      <paraID>5D91ADC9</paraID>
      <start>127</start>
      <end>128</end>
      <status>unmodified</status>
      <modifiedWord/>
      <trackRevisions>false</trackRevisions>
    </reviewItem>
    <reviewItem>
      <errorID>d96b7b9e-8498-4251-9c63-32d992e31339</errorID>
      <errorWord>“.</errorWord>
      <group>L1_Punc</group>
      <groupName>标点问题</groupName>
      <ability>L2_Punc</ability>
      <abilityName>标点符号检查</abilityName>
      <candidateList>
        <item>“</item>
      </candidateList>
      <explain/>
      <paraID>59CE6782</paraID>
      <start>12</start>
      <end>14</end>
      <status>unmodified</status>
      <modifiedWord/>
      <trackRevisions>false</trackRevisions>
    </reviewItem>
    <reviewItem>
      <errorID>2d193125-7db2-4251-9bd2-3ea579730022</errorID>
      <errorWord>-</errorWord>
      <group>L1_Format</group>
      <groupName>格式问题</groupName>
      <ability>L2_HalfPunc</ability>
      <abilityName>全半角检查</abilityName>
      <candidateList>
        <item>－</item>
      </candidateList>
      <explain>文本全半角错误。</explain>
      <paraID>59CE6782</paraID>
      <start>48</start>
      <end>49</end>
      <status>unmodified</status>
      <modifiedWord/>
      <trackRevisions>false</trackRevisions>
    </reviewItem>
    <reviewItem>
      <errorID>021909b6-929e-4bce-9512-1090caec98d3</errorID>
      <errorWord>-</errorWord>
      <group>L1_Format</group>
      <groupName>格式问题</groupName>
      <ability>L2_HalfPunc</ability>
      <abilityName>全半角检查</abilityName>
      <candidateList>
        <item>－</item>
      </candidateList>
      <explain>文本全半角错误。</explain>
      <paraID>59CE6782</paraID>
      <start>49</start>
      <end>50</end>
      <status>unmodified</status>
      <modifiedWord/>
      <trackRevisions>false</trackRevisions>
    </reviewItem>
    <reviewItem>
      <errorID>3fa139e9-e223-4a8c-b1d3-6ea705fe63b2</errorID>
      <errorWord>-</errorWord>
      <group>L1_Format</group>
      <groupName>格式问题</groupName>
      <ability>L2_HalfPunc</ability>
      <abilityName>全半角检查</abilityName>
      <candidateList>
        <item>－</item>
      </candidateList>
      <explain>文本全半角错误。</explain>
      <paraID>59CE6782</paraID>
      <start>55</start>
      <end>56</end>
      <status>unmodified</status>
      <modifiedWord/>
      <trackRevisions>false</trackRevisions>
    </reviewItem>
    <reviewItem>
      <errorID>d148ab58-828d-4122-a2e3-02ad5e66b9a2</errorID>
      <errorWord>-</errorWord>
      <group>L1_Format</group>
      <groupName>格式问题</groupName>
      <ability>L2_HalfPunc</ability>
      <abilityName>全半角检查</abilityName>
      <candidateList>
        <item>－</item>
      </candidateList>
      <explain>文本全半角错误。</explain>
      <paraID>59CE6782</paraID>
      <start>56</start>
      <end>57</end>
      <status>unmodified</status>
      <modifiedWord/>
      <trackRevisions>false</trackRevisions>
    </reviewItem>
    <reviewItem>
      <errorID>df8e9e3f-896e-4190-a109-58a13948165a</errorID>
      <errorWord>2026年04月</errorWord>
      <group>L1_Knowledge</group>
      <groupName>知识性问题</groupName>
      <ability>L2_Time</ability>
      <abilityName>日期时间</abilityName>
      <candidateList>
        <item>2026年4月</item>
      </candidateList>
      <explain>根据日常书写习惯，月份一般会省略前导零。</explain>
      <paraID>6D7CC5C9</paraID>
      <start>3</start>
      <end>11</end>
      <status>unmodified</status>
      <modifiedWord/>
      <trackRevisions>false</trackRevisions>
    </reviewItem>
    <reviewItem>
      <errorID>05c3a3fc-fc09-46d4-9c50-e476ea38a3ce</errorID>
      <errorWord>(</errorWord>
      <group>L1_Format</group>
      <groupName>格式问题</groupName>
      <ability>L2_HalfPunc</ability>
      <abilityName>全半角检查</abilityName>
      <candidateList>
        <item>（</item>
      </candidateList>
      <explain>文本全半角错误。</explain>
      <paraID>2E98FE31</paraID>
      <start>13</start>
      <end>14</end>
      <status>unmodified</status>
      <modifiedWord/>
      <trackRevisions>false</trackRevisions>
    </reviewItem>
    <reviewItem>
      <errorID>0de042bf-1ddf-4dc8-9119-b2cce456eeab</errorID>
      <errorWord>)</errorWord>
      <group>L1_Format</group>
      <groupName>格式问题</groupName>
      <ability>L2_HalfPunc</ability>
      <abilityName>全半角检查</abilityName>
      <candidateList>
        <item>）</item>
      </candidateList>
      <explain>文本全半角错误。</explain>
      <paraID>2E98FE31</paraID>
      <start>18</start>
      <end>19</end>
      <status>unmodified</status>
      <modifiedWord/>
      <trackRevisions>false</trackRevisions>
    </reviewItem>
    <reviewItem>
      <errorID>b404c9df-5a47-4482-ae6e-9d462f4c5b7e</errorID>
      <errorWord>(</errorWord>
      <group>L1_Format</group>
      <groupName>格式问题</groupName>
      <ability>L2_HalfPunc</ability>
      <abilityName>全半角检查</abilityName>
      <candidateList>
        <item>（</item>
      </candidateList>
      <explain>文本全半角错误。</explain>
      <paraID>6D21B4AA</paraID>
      <start>12</start>
      <end>13</end>
      <status>unmodified</status>
      <modifiedWord/>
      <trackRevisions>false</trackRevisions>
    </reviewItem>
    <reviewItem>
      <errorID>ba4772cd-f90c-4c46-bf4d-a9c956958685</errorID>
      <errorWord>)</errorWord>
      <group>L1_Format</group>
      <groupName>格式问题</groupName>
      <ability>L2_HalfPunc</ability>
      <abilityName>全半角检查</abilityName>
      <candidateList>
        <item>）</item>
      </candidateList>
      <explain>文本全半角错误。</explain>
      <paraID>6D21B4AA</paraID>
      <start>17</start>
      <end>18</end>
      <status>unmodified</status>
      <modifiedWord/>
      <trackRevisions>false</trackRevisions>
    </reviewItem>
    <reviewItem>
      <errorID>083e8592-9903-4ddf-8fef-d4ae4a595e8d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7EDC9EED</paraID>
      <start>0</start>
      <end>2</end>
      <status>unmodified</status>
      <modifiedWord/>
      <trackRevisions>false</trackRevisions>
    </reviewItem>
    <reviewItem>
      <errorID>17c8b4ce-9d6b-423c-8531-25d692923041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545F41F3</paraID>
      <start>0</start>
      <end>2</end>
      <status>unmodified</status>
      <modifiedWord/>
      <trackRevisions>false</trackRevisions>
    </reviewItem>
    <reviewItem>
      <errorID>20a120c3-303b-4f06-8da5-01356b53cd6a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2D8EA1F3</paraID>
      <start>0</start>
      <end>2</end>
      <status>unmodified</status>
      <modifiedWord/>
      <trackRevisions>false</trackRevisions>
    </reviewItem>
    <reviewItem>
      <errorID>66170803-d3e8-43be-9131-2e38aa4ba790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BA6ABFD</paraID>
      <start>0</start>
      <end>2</end>
      <status>unmodified</status>
      <modifiedWord/>
      <trackRevisions>false</trackRevisions>
    </reviewItem>
    <reviewItem>
      <errorID>240e32e5-a192-45c4-9026-47afda554590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37AB1FAE</paraID>
      <start>20</start>
      <end>23</end>
      <status>unmodified</status>
      <modifiedWord/>
      <trackRevisions>false</trackRevisions>
    </reviewItem>
    <reviewItem>
      <errorID>798d4d1a-003f-454b-96c1-2d4d8c71b3e4</errorID>
      <errorWord>法律、法规</errorWord>
      <group>L1_Word</group>
      <groupName>字词问题</groupName>
      <ability>L2_Typo</ability>
      <abilityName>字词错误</abilityName>
      <candidateList>
        <item>法律法规</item>
      </candidateList>
      <explain/>
      <paraID>37AB1FAE</paraID>
      <start>43</start>
      <end>48</end>
      <status>unmodified</status>
      <modifiedWord/>
      <trackRevisions>false</trackRevisions>
    </reviewItem>
    <reviewItem>
      <errorID>dc25f7bb-3893-45d9-baf9-0f8985280629</errorID>
      <errorWord>(</errorWord>
      <group>L1_Format</group>
      <groupName>格式问题</groupName>
      <ability>L2_HalfPunc</ability>
      <abilityName>全半角检查</abilityName>
      <candidateList>
        <item>（</item>
      </candidateList>
      <explain>文本全半角错误。</explain>
      <paraID>3EB99BE5</paraID>
      <start>11</start>
      <end>12</end>
      <status>unmodified</status>
      <modifiedWord/>
      <trackRevisions>false</trackRevisions>
    </reviewItem>
    <reviewItem>
      <errorID>1a4bd034-c2de-47b1-bdb5-1cb0fce4bec2</errorID>
      <errorWord>)</errorWord>
      <group>L1_Format</group>
      <groupName>格式问题</groupName>
      <ability>L2_HalfPunc</ability>
      <abilityName>全半角检查</abilityName>
      <candidateList>
        <item>）</item>
      </candidateList>
      <explain>文本全半角错误。</explain>
      <paraID>3EB99BE5</paraID>
      <start>27</start>
      <end>28</end>
      <status>unmodified</status>
      <modifiedWord/>
      <trackRevisions>false</trackRevisions>
    </reviewItem>
    <reviewItem>
      <errorID>d0ebfcab-f4a8-4cde-9863-a3fc95756d8c</errorID>
      <errorWord>法律、法规</errorWord>
      <group>L1_Word</group>
      <groupName>字词问题</groupName>
      <ability>L2_Typo</ability>
      <abilityName>字词错误</abilityName>
      <candidateList>
        <item>法律法规</item>
      </candidateList>
      <explain/>
      <paraID>39CF9542</paraID>
      <start>3</start>
      <end>8</end>
      <status>unmodified</status>
      <modifiedWord/>
      <trackRevisions>false</trackRevisions>
    </reviewItem>
    <reviewItem>
      <errorID>598b65ec-da8e-407b-a513-6e9abfe38c0e</errorID>
      <errorWord>,</errorWord>
      <group>L1_Format</group>
      <groupName>格式问题</groupName>
      <ability>L2_HalfPunc</ability>
      <abilityName>全半角检查</abilityName>
      <candidateList>
        <item>，</item>
      </candidateList>
      <explain>文本全半角错误。</explain>
      <paraID>598A684B</paraID>
      <start>18</start>
      <end>19</end>
      <status>unmodified</status>
      <modifiedWord/>
      <trackRevisions>false</trackRevisions>
    </reviewItem>
    <reviewItem>
      <errorID>e218e2ae-bda3-4b88-9b49-d1118d4e6e04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17BA04F7</paraID>
      <start>94</start>
      <end>97</end>
      <status>unmodified</status>
      <modifiedWord/>
      <trackRevisions>false</trackRevisions>
    </reviewItem>
    <reviewItem>
      <errorID>c00058d5-b2d5-4762-b8c9-6c2988632c6d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1E37CB94</paraID>
      <start>68</start>
      <end>71</end>
      <status>unmodified</status>
      <modifiedWord/>
      <trackRevisions>false</trackRevisions>
    </reviewItem>
    <reviewItem>
      <errorID>7ed7ff74-44bb-4316-9a27-75feb0d65b66</errorID>
      <errorWord>登陆</errorWord>
      <group>L1_Word</group>
      <groupName>字词问题</groupName>
      <ability>L2_Typo</ability>
      <abilityName>字词错误</abilityName>
      <candidateList>
        <item>登录</item>
      </candidateList>
      <explain>存在发音相同字词的误用。</explain>
      <paraID>3E98DA26</paraID>
      <start>14</start>
      <end>16</end>
      <status>unmodified</status>
      <modifiedWord/>
      <trackRevisions>false</trackRevisions>
    </reviewItem>
    <reviewItem>
      <errorID>0152bc36-3b62-4576-9b8d-3cb394743dcd</errorID>
      <errorWord>将则</errorWord>
      <group>L1_Word</group>
      <groupName>字词问题</groupName>
      <ability>L2_Typo</ability>
      <abilityName>字词错误</abilityName>
      <candidateList>
        <item>将</item>
      </candidateList>
      <explain>（jiāng）将要；（jiàng）勇将、上将、游泳健将；（qiāng）请求，将子无怒。</explain>
      <paraID>5FD1495E</paraID>
      <start>69</start>
      <end>71</end>
      <status>unmodified</status>
      <modifiedWord/>
      <trackRevisions>false</trackRevisions>
    </reviewItem>
    <reviewItem>
      <errorID>d0d986e3-4d04-4ac1-8e05-2aa7f3f40973</errorID>
      <errorWord>间</errorWord>
      <group>L1_Word</group>
      <groupName>字词问题</groupName>
      <ability>L2_Typo</ability>
      <abilityName>字词错误</abilityName>
      <candidateList>
        <item>间之</item>
      </candidateList>
      <explain/>
      <paraID>74F03C09</paraID>
      <start>19</start>
      <end>20</end>
      <status>unmodified</status>
      <modifiedWord/>
      <trackRevisions>false</trackRevisions>
    </reviewItem>
    <reviewItem>
      <errorID>40045092-b46f-43e4-bc6f-2c93c86dba42</errorID>
      <errorWord>（</errorWord>
      <group>L1_Punc</group>
      <groupName>标点问题</groupName>
      <ability>L2_Punc</ability>
      <abilityName>标点符号检查</abilityName>
      <candidateList/>
      <explain>同一形式括号套用。</explain>
      <paraID>56B7D97A</paraID>
      <start>212</start>
      <end>213</end>
      <status>unmodified</status>
      <modifiedWord/>
      <trackRevisions>false</trackRevisions>
    </reviewItem>
    <reviewItem>
      <errorID>0de44f0a-a3b8-4dce-af4b-21dfd5d3c7a2</errorID>
      <errorWord>）</errorWord>
      <group>L1_Punc</group>
      <groupName>标点问题</groupName>
      <ability>L2_Punc</ability>
      <abilityName>标点符号检查</abilityName>
      <candidateList/>
      <explain>同一形式括号套用。</explain>
      <paraID>56B7D97A</paraID>
      <start>216</start>
      <end>217</end>
      <status>unmodified</status>
      <modifiedWord/>
      <trackRevisions>false</trackRevisions>
    </reviewItem>
    <reviewItem>
      <errorID>407bfb7f-12fc-4672-a5fb-5208261c7767</errorID>
      <errorWord>--</errorWord>
      <group>L1_Punc</group>
      <groupName>标点问题</groupName>
      <ability>L2_Punc</ability>
      <abilityName>标点符号检查</abilityName>
      <candidateList>
        <item>——</item>
      </candidateList>
      <explain>破折号或连接号疑似使用错误。</explain>
      <paraID>56B7D97A</paraID>
      <start>237</start>
      <end>239</end>
      <status>unmodified</status>
      <modifiedWord/>
      <trackRevisions>false</trackRevisions>
    </reviewItem>
    <reviewItem>
      <errorID>44865b41-c0ca-4e05-80b7-6f9ea8b929e9</errorID>
      <errorWord>（</errorWord>
      <group>L1_Punc</group>
      <groupName>标点问题</groupName>
      <ability>L2_Punc</ability>
      <abilityName>标点符号检查</abilityName>
      <candidateList/>
      <explain>同一形式括号套用。</explain>
      <paraID>56B7D97A</paraID>
      <start>415</start>
      <end>416</end>
      <status>unmodified</status>
      <modifiedWord/>
      <trackRevisions>false</trackRevisions>
    </reviewItem>
    <reviewItem>
      <errorID>8c3d2dc7-d84a-47bb-b79d-5be631a1730c</errorID>
      <errorWord>）</errorWord>
      <group>L1_Punc</group>
      <groupName>标点问题</groupName>
      <ability>L2_Punc</ability>
      <abilityName>标点符号检查</abilityName>
      <candidateList/>
      <explain>同一形式括号套用。</explain>
      <paraID>56B7D97A</paraID>
      <start>419</start>
      <end>420</end>
      <status>unmodified</status>
      <modifiedWord/>
      <trackRevisions>false</trackRevisions>
    </reviewItem>
    <reviewItem>
      <errorID>0f1f21c3-624c-4a34-b9e3-421d96931cfb</errorID>
      <errorWord>(</errorWord>
      <group>L1_Format</group>
      <groupName>格式问题</groupName>
      <ability>L2_HalfPunc</ability>
      <abilityName>全半角检查</abilityName>
      <candidateList>
        <item>（</item>
      </candidateList>
      <explain>文本全半角错误。</explain>
      <paraID>76FE8CC4</paraID>
      <start>90</start>
      <end>91</end>
      <status>unmodified</status>
      <modifiedWord/>
      <trackRevisions>false</trackRevisions>
    </reviewItem>
    <reviewItem>
      <errorID>e3507cbf-8168-4270-859a-752b869932c5</errorID>
      <errorWord>)</errorWord>
      <group>L1_Format</group>
      <groupName>格式问题</groupName>
      <ability>L2_HalfPunc</ability>
      <abilityName>全半角检查</abilityName>
      <candidateList>
        <item>）</item>
      </candidateList>
      <explain>文本全半角错误。</explain>
      <paraID>76FE8CC4</paraID>
      <start>97</start>
      <end>98</end>
      <status>unmodified</status>
      <modifiedWord/>
      <trackRevisions>false</trackRevisions>
    </reviewItem>
    <reviewItem>
      <errorID>3db5ad83-f1e8-45a7-b1cc-acf7b519e27d</errorID>
      <errorWord>附表系统</errorWord>
      <group>L1_Word</group>
      <groupName>字词问题</groupName>
      <ability>L2_Typo</ability>
      <abilityName>字词错误</abilityName>
      <candidateList>
        <item>浮标系统</item>
      </candidateList>
      <explain/>
      <paraID> D3A7014</paraID>
      <start>14</start>
      <end>18</end>
      <status>unmodified</status>
      <modifiedWord/>
      <trackRevisions>false</trackRevisions>
    </reviewItem>
    <reviewItem>
      <errorID>c273d98c-529e-458b-bc49-b0998f496c7a</errorID>
      <errorWord>（</errorWord>
      <group>L1_Punc</group>
      <groupName>标点问题</groupName>
      <ability>L2_Punc</ability>
      <abilityName>标点符号检查</abilityName>
      <candidateList/>
      <explain>同一形式括号套用。</explain>
      <paraID>6BE0E736</paraID>
      <start>63</start>
      <end>64</end>
      <status>unmodified</status>
      <modifiedWord/>
      <trackRevisions>false</trackRevisions>
    </reviewItem>
    <reviewItem>
      <errorID>4a095114-ca8a-4b60-9776-4736776fe518</errorID>
      <errorWord>）</errorWord>
      <group>L1_Punc</group>
      <groupName>标点问题</groupName>
      <ability>L2_Punc</ability>
      <abilityName>标点符号检查</abilityName>
      <candidateList/>
      <explain>同一形式括号套用。</explain>
      <paraID>6BE0E736</paraID>
      <start>70</start>
      <end>71</end>
      <status>unmodified</status>
      <modifiedWord/>
      <trackRevisions>false</trackRevisions>
    </reviewItem>
    <reviewItem>
      <errorID>ef62e027-ff34-4bdf-85cb-08cdfb8a8dfc</errorID>
      <errorWord>*</errorWord>
      <group>L1_Punc</group>
      <groupName>标点问题</groupName>
      <ability>L2_Punc</ability>
      <abilityName>标点符号检查</abilityName>
      <candidateList/>
      <explain/>
      <paraID>6E14558E</paraID>
      <start>0</start>
      <end>1</end>
      <status>unmodified</status>
      <modifiedWord/>
      <trackRevisions>false</trackRevisions>
    </reviewItem>
    <reviewItem>
      <errorID>c3114c21-901b-4ab6-b830-2320f5e6fd91</errorID>
      <errorWord>*</errorWord>
      <group>L1_Punc</group>
      <groupName>标点问题</groupName>
      <ability>L2_Punc</ability>
      <abilityName>标点符号检查</abilityName>
      <candidateList/>
      <explain/>
      <paraID> 5D572F4</paraID>
      <start>0</start>
      <end>1</end>
      <status>unmodified</status>
      <modifiedWord/>
      <trackRevisions>false</trackRevisions>
    </reviewItem>
    <reviewItem>
      <errorID>5de34f1d-a5c7-4ec0-aba3-bfe8a6e9a0ed</errorID>
      <errorWord>法律、法规</errorWord>
      <group>L1_Word</group>
      <groupName>字词问题</groupName>
      <ability>L2_Typo</ability>
      <abilityName>字词错误</abilityName>
      <candidateList>
        <item>法律法规</item>
      </candidateList>
      <explain/>
      <paraID> 64982EE</paraID>
      <start>40</start>
      <end>45</end>
      <status>unmodified</status>
      <modifiedWord/>
      <trackRevisions>false</trackRevisions>
    </reviewItem>
    <reviewItem>
      <errorID>e03faab2-1995-4493-af43-08383ba97b04</errorID>
      <errorWord>&lt;</errorWord>
      <group>L1_Format</group>
      <groupName>格式问题</groupName>
      <ability>L2_HalfPunc</ability>
      <abilityName>全半角检查</abilityName>
      <candidateList>
        <item>〈</item>
      </candidateList>
      <explain>文本全半角错误。</explain>
      <paraID>536AC4C1</paraID>
      <start>39</start>
      <end>40</end>
      <status>unmodified</status>
      <modifiedWord/>
      <trackRevisions>false</trackRevisions>
    </reviewItem>
    <reviewItem>
      <errorID>6b787e1d-f94f-4871-acd3-67b6fc3d13e1</errorID>
      <errorWord>&lt;</errorWord>
      <group>L1_Format</group>
      <groupName>格式问题</groupName>
      <ability>L2_HalfPunc</ability>
      <abilityName>全半角检查</abilityName>
      <candidateList>
        <item>〈</item>
      </candidateList>
      <explain>文本全半角错误。</explain>
      <paraID>47E39F83</paraID>
      <start>41</start>
      <end>42</end>
      <status>unmodified</status>
      <modifiedWord/>
      <trackRevisions>false</trackRevisions>
    </reviewItem>
    <reviewItem>
      <errorID>09b716bc-8693-410f-a2e2-560515dc36e9</errorID>
      <errorWord>，</errorWord>
      <group>L1_Word</group>
      <groupName>字词问题</groupName>
      <ability>L2_Typo</ability>
      <abilityName>字词错误</abilityName>
      <candidateList>
        <item>，并</item>
      </candidateList>
      <explain/>
      <paraID>7C692265</paraID>
      <start>72</start>
      <end>73</end>
      <status>unmodified</status>
      <modifiedWord/>
      <trackRevisions>false</trackRevisions>
    </reviewItem>
    <reviewItem>
      <errorID>bd49931b-13af-4a1e-a91e-4010d07236ea</errorID>
      <errorWord>(</errorWord>
      <group>L1_Format</group>
      <groupName>格式问题</groupName>
      <ability>L2_HalfPunc</ability>
      <abilityName>全半角检查</abilityName>
      <candidateList>
        <item>（</item>
      </candidateList>
      <explain>文本全半角错误。</explain>
      <paraID>31896A6C</paraID>
      <start>21</start>
      <end>22</end>
      <status>unmodified</status>
      <modifiedWord/>
      <trackRevisions>false</trackRevisions>
    </reviewItem>
    <reviewItem>
      <errorID>9cda408a-c8a0-4e2f-b340-0373565895e3</errorID>
      <errorWord>)</errorWord>
      <group>L1_Format</group>
      <groupName>格式问题</groupName>
      <ability>L2_HalfPunc</ability>
      <abilityName>全半角检查</abilityName>
      <candidateList>
        <item>）</item>
      </candidateList>
      <explain>文本全半角错误。</explain>
      <paraID>31896A6C</paraID>
      <start>30</start>
      <end>31</end>
      <status>unmodified</status>
      <modifiedWord/>
      <trackRevisions>false</trackRevisions>
    </reviewItem>
    <reviewItem>
      <errorID>e9373b39-ddd3-47f4-9339-692cf66552a2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35E3BBFC</paraID>
      <start>20</start>
      <end>23</end>
      <status>unmodified</status>
      <modifiedWord/>
      <trackRevisions>false</trackRevisions>
    </reviewItem>
    <reviewItem>
      <errorID>4fd3231f-1c78-48c5-9f45-084d11248392</errorID>
      <errorWord>法律、法规</errorWord>
      <group>L1_Word</group>
      <groupName>字词问题</groupName>
      <ability>L2_Typo</ability>
      <abilityName>字词错误</abilityName>
      <candidateList>
        <item>法律法规</item>
      </candidateList>
      <explain/>
      <paraID>35E3BBFC</paraID>
      <start>69</start>
      <end>74</end>
      <status>unmodified</status>
      <modifiedWord/>
      <trackRevisions>false</trackRevisions>
    </reviewItem>
    <reviewItem>
      <errorID>bffbad3e-b5d8-4d01-b6b4-e1073f430eee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77495327</paraID>
      <start>20</start>
      <end>23</end>
      <status>unmodified</status>
      <modifiedWord/>
      <trackRevisions>false</trackRevisions>
    </reviewItem>
    <reviewItem>
      <errorID>c6f91330-c608-46c5-b39c-9f7451e3b4e0</errorID>
      <errorWord>法律、法规</errorWord>
      <group>L1_Word</group>
      <groupName>字词问题</groupName>
      <ability>L2_Typo</ability>
      <abilityName>字词错误</abilityName>
      <candidateList>
        <item>法律法规</item>
      </candidateList>
      <explain/>
      <paraID>77495327</paraID>
      <start>69</start>
      <end>74</end>
      <status>unmodified</status>
      <modifiedWord/>
      <trackRevisions>false</trackRevisions>
    </reviewItem>
    <reviewItem>
      <errorID>10cbef0a-d768-4b72-8741-85db49591c62</errorID>
      <errorWord>内做出答复</errorWord>
      <group>L1_Word</group>
      <groupName>字词问题</groupName>
      <ability>L2_Typo</ability>
      <abilityName>字词错误</abilityName>
      <candidateList>
        <item>内作出答复</item>
      </candidateList>
      <explain/>
      <paraID>77495327</paraID>
      <start>117</start>
      <end>122</end>
      <status>unmodified</status>
      <modifiedWord/>
      <trackRevisions>false</trackRevisions>
    </reviewItem>
    <reviewItem>
      <errorID>f4b6b238-2e01-42e9-bcad-5a628a7420df</errorID>
      <errorWord>,</errorWord>
      <group>L1_Format</group>
      <groupName>格式问题</groupName>
      <ability>L2_HalfPunc</ability>
      <abilityName>全半角检查</abilityName>
      <candidateList>
        <item>，</item>
      </candidateList>
      <explain>文本全半角错误。</explain>
      <paraID>  BCC1E2</paraID>
      <start>12</start>
      <end>13</end>
      <status>unmodified</status>
      <modifiedWord/>
      <trackRevisions>false</trackRevisions>
    </reviewItem>
    <reviewItem>
      <errorID>cf172152-20b4-4894-873c-1361ea4bfb59</errorID>
      <errorWord>法律、法规</errorWord>
      <group>L1_Word</group>
      <groupName>字词问题</groupName>
      <ability>L2_Typo</ability>
      <abilityName>字词错误</abilityName>
      <candidateList>
        <item>法律法规</item>
      </candidateList>
      <explain/>
      <paraID> FA60E9F</paraID>
      <start>25</start>
      <end>30</end>
      <status>unmodified</status>
      <modifiedWord/>
      <trackRevisions>false</trackRevisions>
    </reviewItem>
    <reviewItem>
      <errorID>5cc0addd-9801-443e-badc-5d86464a70d0</errorID>
      <errorWord>(</errorWord>
      <group>L1_Format</group>
      <groupName>格式问题</groupName>
      <ability>L2_HalfPunc</ability>
      <abilityName>全半角检查</abilityName>
      <candidateList>
        <item>（</item>
      </candidateList>
      <explain>文本全半角错误。</explain>
      <paraID>292C4945</paraID>
      <start>71</start>
      <end>72</end>
      <status>unmodified</status>
      <modifiedWord/>
      <trackRevisions>false</trackRevisions>
    </reviewItem>
    <reviewItem>
      <errorID>52159a54-cd5a-44c1-98b9-69e9d8241c92</errorID>
      <errorWord>)</errorWord>
      <group>L1_Format</group>
      <groupName>格式问题</groupName>
      <ability>L2_HalfPunc</ability>
      <abilityName>全半角检查</abilityName>
      <candidateList>
        <item>）</item>
      </candidateList>
      <explain>文本全半角错误。</explain>
      <paraID>292C4945</paraID>
      <start>94</start>
      <end>95</end>
      <status>unmodified</status>
      <modifiedWord/>
      <trackRevisions>false</trackRevisions>
    </reviewItem>
    <reviewItem>
      <errorID>f4697f28-2381-44e6-8b21-b883b1002e7c</errorID>
      <errorWord>(</errorWord>
      <group>L1_Format</group>
      <groupName>格式问题</groupName>
      <ability>L2_HalfPunc</ability>
      <abilityName>全半角检查</abilityName>
      <candidateList>
        <item>（</item>
      </candidateList>
      <explain>文本全半角错误。</explain>
      <paraID>292C4945</paraID>
      <start>128</start>
      <end>129</end>
      <status>unmodified</status>
      <modifiedWord/>
      <trackRevisions>false</trackRevisions>
    </reviewItem>
    <reviewItem>
      <errorID>ecf6e23f-7b0d-416f-997e-5d26dc8584e6</errorID>
      <errorWord>)</errorWord>
      <group>L1_Format</group>
      <groupName>格式问题</groupName>
      <ability>L2_HalfPunc</ability>
      <abilityName>全半角检查</abilityName>
      <candidateList>
        <item>）</item>
      </candidateList>
      <explain>文本全半角错误。</explain>
      <paraID>292C4945</paraID>
      <start>144</start>
      <end>145</end>
      <status>unmodified</status>
      <modifiedWord/>
      <trackRevisions>false</trackRevisions>
    </reviewItem>
    <reviewItem>
      <errorID>cf3a7ba7-2214-41eb-985e-1ab3c49cb3f4</errorID>
      <errorWord>(</errorWord>
      <group>L1_Format</group>
      <groupName>格式问题</groupName>
      <ability>L2_HalfPunc</ability>
      <abilityName>全半角检查</abilityName>
      <candidateList>
        <item>（</item>
      </candidateList>
      <explain>文本全半角错误。</explain>
      <paraID> 2B4011F</paraID>
      <start>19</start>
      <end>20</end>
      <status>unmodified</status>
      <modifiedWord/>
      <trackRevisions>false</trackRevisions>
    </reviewItem>
    <reviewItem>
      <errorID>a1f71de9-9142-457b-a965-2dfa512bd8c5</errorID>
      <errorWord>)</errorWord>
      <group>L1_Format</group>
      <groupName>格式问题</groupName>
      <ability>L2_HalfPunc</ability>
      <abilityName>全半角检查</abilityName>
      <candidateList>
        <item>）</item>
      </candidateList>
      <explain>文本全半角错误。</explain>
      <paraID> 2B4011F</paraID>
      <start>21</start>
      <end>22</end>
      <status>unmodified</status>
      <modifiedWord/>
      <trackRevisions>false</trackRevisions>
    </reviewItem>
    <reviewItem>
      <errorID>10ce2c62-7924-490c-a85a-a62b6ba48216</errorID>
      <errorWord>)</errorWord>
      <group>L1_Format</group>
      <groupName>格式问题</groupName>
      <ability>L2_HalfPunc</ability>
      <abilityName>全半角检查</abilityName>
      <candidateList>
        <item>）</item>
      </candidateList>
      <explain>文本全半角错误。</explain>
      <paraID> 2B4011F</paraID>
      <start>177</start>
      <end>178</end>
      <status>unmodified</status>
      <modifiedWord/>
      <trackRevisions>false</trackRevisions>
    </reviewItem>
    <reviewItem>
      <errorID>91f4342f-feb7-450f-beb4-787990e13ac9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7CC56A3B</paraID>
      <start>0</start>
      <end>3</end>
      <status>unmodified</status>
      <modifiedWord/>
      <trackRevisions>false</trackRevisions>
    </reviewItem>
    <reviewItem>
      <errorID>1810a3f8-800f-44b1-b6c6-7928ee154eea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7CC56A3B</paraID>
      <start>61</start>
      <end>62</end>
      <status>unmodified</status>
      <modifiedWord/>
      <trackRevisions>false</trackRevisions>
    </reviewItem>
    <reviewItem>
      <errorID>8f7a305a-e5df-43d4-89a4-6d101614c8b4</errorID>
      <errorWord>[2011]300号</errorWord>
      <group>L1_Knowledge</group>
      <groupName>知识性问题</groupName>
      <ability>L2_Knowledge</ability>
      <abilityName>其他知识</abilityName>
      <candidateList>
        <item>〔2011〕300号</item>
      </candidateList>
      <explain>发文字号格式错误。</explain>
      <paraID>7CC56A3B</paraID>
      <start>79</start>
      <end>89</end>
      <status>unmodified</status>
      <modifiedWord/>
      <trackRevisions>false</trackRevisions>
    </reviewItem>
    <reviewItem>
      <errorID>8502e886-8e73-4276-a3a2-4fd16526dc8b</errorID>
      <errorWord>有助于对</errorWord>
      <group>L1_Grammar</group>
      <groupName>语法问题</groupName>
      <ability>L2_Grammar</ability>
      <abilityName>语法错误</abilityName>
      <candidateList>
        <item>有助于</item>
      </candidateList>
      <explain/>
      <paraID>30378A96</paraID>
      <start>10</start>
      <end>14</end>
      <status>unmodified</status>
      <modifiedWord/>
      <trackRevisions>false</trackRevisions>
    </reviewItem>
    <reviewItem>
      <errorID>25f88bd8-0154-4c2b-b93a-9f20b2ec8daa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27F7CB19</paraID>
      <start>0</start>
      <end>2</end>
      <status>unmodified</status>
      <modifiedWord/>
      <trackRevisions>false</trackRevisions>
    </reviewItem>
    <reviewItem>
      <errorID>91b82551-7eb9-42f1-9399-5b586f145d9b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482D5DCE</paraID>
      <start>0</start>
      <end>2</end>
      <status>unmodified</status>
      <modifiedWord/>
      <trackRevisions>false</trackRevisions>
    </reviewItem>
    <reviewItem>
      <errorID>c3abd9df-ebdd-48c7-b321-e84c93aa986b</errorID>
      <errorWord>件</errorWord>
      <group>L1_Word</group>
      <groupName>字词问题</groupName>
      <ability>L2_Typo</ability>
      <abilityName>字词错误</abilityName>
      <candidateList>
        <item>件中</item>
      </candidateList>
      <explain/>
      <paraID>6D766B7F</paraID>
      <start>43</start>
      <end>44</end>
      <status>unmodified</status>
      <modifiedWord/>
      <trackRevisions>false</trackRevisions>
    </reviewItem>
    <reviewItem>
      <errorID>e54710e4-a4c8-46a8-ace8-1ff345949847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BE7DB79</paraID>
      <start>13</start>
      <end>16</end>
      <status>unmodified</status>
      <modifiedWord/>
      <trackRevisions>false</trackRevisions>
    </reviewItem>
    <reviewItem>
      <errorID>94372eb9-d4a0-4b44-b017-dcbf47a5ce2f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7AFF5B0A</paraID>
      <start>0</start>
      <end>2</end>
      <status>unmodified</status>
      <modifiedWord/>
      <trackRevisions>false</trackRevisions>
    </reviewItem>
    <reviewItem>
      <errorID>a06d2956-e8e5-4d0e-b49c-aee3b893d5d2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1276EF18</paraID>
      <start>0</start>
      <end>2</end>
      <status>unmodified</status>
      <modifiedWord/>
      <trackRevisions>false</trackRevisions>
    </reviewItem>
    <reviewItem>
      <errorID>0aaef748-671e-4d06-99e2-e141a7ac45b3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53EDCC0A</paraID>
      <start>0</start>
      <end>2</end>
      <status>unmodified</status>
      <modifiedWord/>
      <trackRevisions>false</trackRevisions>
    </reviewItem>
    <reviewItem>
      <errorID>c6d4f2f9-5da1-46f6-8ea8-bdab9037078d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29E42082</paraID>
      <start>0</start>
      <end>2</end>
      <status>unmodified</status>
      <modifiedWord/>
      <trackRevisions>false</trackRevisions>
    </reviewItem>
    <reviewItem>
      <errorID>f5799479-eed1-4002-9427-74f023f4bde5</errorID>
      <errorWord>:</errorWord>
      <group>L1_Format</group>
      <groupName>格式问题</groupName>
      <ability>L2_HalfPunc</ability>
      <abilityName>全半角检查</abilityName>
      <candidateList>
        <item>：</item>
      </candidateList>
      <explain>文本全半角错误。</explain>
      <paraID>29E42082</paraID>
      <start>11</start>
      <end>12</end>
      <status>unmodified</status>
      <modifiedWord/>
      <trackRevisions>false</trackRevisions>
    </reviewItem>
    <reviewItem>
      <errorID>4ef7bff4-9cf4-48be-a073-3c9d6cd8a5ba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109D7A1D</paraID>
      <start>0</start>
      <end>2</end>
      <status>unmodified</status>
      <modifiedWord/>
      <trackRevisions>false</trackRevisions>
    </reviewItem>
    <reviewItem>
      <errorID>ed716e5a-97dc-438e-a743-af0d8ba1cd13</errorID>
      <errorWord>(</errorWord>
      <group>L1_Format</group>
      <groupName>格式问题</groupName>
      <ability>L2_HalfPunc</ability>
      <abilityName>全半角检查</abilityName>
      <candidateList>
        <item>（</item>
      </candidateList>
      <explain>文本全半角错误。</explain>
      <paraID>109D7A1D</paraID>
      <start>69</start>
      <end>70</end>
      <status>unmodified</status>
      <modifiedWord/>
      <trackRevisions>false</trackRevisions>
    </reviewItem>
    <reviewItem>
      <errorID>c5b26934-1b43-43de-bebb-98f9a2f8b28e</errorID>
      <errorWord>)</errorWord>
      <group>L1_Format</group>
      <groupName>格式问题</groupName>
      <ability>L2_HalfPunc</ability>
      <abilityName>全半角检查</abilityName>
      <candidateList>
        <item>）</item>
      </candidateList>
      <explain>文本全半角错误。</explain>
      <paraID>109D7A1D</paraID>
      <start>86</start>
      <end>87</end>
      <status>unmodified</status>
      <modifiedWord/>
      <trackRevisions>false</trackRevisions>
    </reviewItem>
    <reviewItem>
      <errorID>609248ea-ca4c-47f5-8159-6f8804f8fec8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2D23A741</paraID>
      <start>0</start>
      <end>2</end>
      <status>unmodified</status>
      <modifiedWord/>
      <trackRevisions>false</trackRevisions>
    </reviewItem>
    <reviewItem>
      <errorID>3809f7f2-fd97-4250-84cc-9aaa7c74d72a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61403E6B</paraID>
      <start>0</start>
      <end>2</end>
      <status>unmodified</status>
      <modifiedWord/>
      <trackRevisions>false</trackRevisions>
    </reviewItem>
    <reviewItem>
      <errorID>6de5b955-c7ef-4a3c-ba8d-501d68da856d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77F9869E</paraID>
      <start>0</start>
      <end>2</end>
      <status>unmodified</status>
      <modifiedWord/>
      <trackRevisions>false</trackRevisions>
    </reviewItem>
    <reviewItem>
      <errorID>60fbe2d9-4bd4-4344-950c-f3ab3f3df365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77F6C592</paraID>
      <start>0</start>
      <end>2</end>
      <status>unmodified</status>
      <modifiedWord/>
      <trackRevisions>false</trackRevisions>
    </reviewItem>
    <reviewItem>
      <errorID>8aace965-7427-436f-a166-137602430ece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73C9CC4C</paraID>
      <start>0</start>
      <end>3</end>
      <status>unmodified</status>
      <modifiedWord/>
      <trackRevisions>false</trackRevisions>
    </reviewItem>
    <reviewItem>
      <errorID>a911fe56-b90c-4287-9fb3-0ebcbb18386d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256A41EA</paraID>
      <start>62</start>
      <end>63</end>
      <status>unmodified</status>
      <modifiedWord/>
      <trackRevisions>false</trackRevisions>
    </reviewItem>
    <reviewItem>
      <errorID>55b53bd8-6a64-4171-b1ef-cd82f7f748d9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256A41EA</paraID>
      <start>112</start>
      <end>113</end>
      <status>unmodified</status>
      <modifiedWord/>
      <trackRevisions>false</trackRevisions>
    </reviewItem>
    <reviewItem>
      <errorID>c1786a2c-7290-4dd7-9ee7-2a7ef0364be4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79E27014</paraID>
      <start>0</start>
      <end>2</end>
      <status>unmodified</status>
      <modifiedWord/>
      <trackRevisions>false</trackRevisions>
    </reviewItem>
    <reviewItem>
      <errorID>ed1fce70-f10b-443e-8af3-7c520a8c4e67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48B38D8E</paraID>
      <start>0</start>
      <end>2</end>
      <status>unmodified</status>
      <modifiedWord/>
      <trackRevisions>false</trackRevisions>
    </reviewItem>
    <reviewItem>
      <errorID>abb587aa-21d2-4d95-8170-45f03bc9c4ef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449BFEDC</paraID>
      <start>0</start>
      <end>2</end>
      <status>unmodified</status>
      <modifiedWord/>
      <trackRevisions>false</trackRevisions>
    </reviewItem>
    <reviewItem>
      <errorID>f5815cea-7e43-4dae-890d-c3e59639fd29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4C5B895A</paraID>
      <start>0</start>
      <end>2</end>
      <status>unmodified</status>
      <modifiedWord/>
      <trackRevisions>false</trackRevisions>
    </reviewItem>
    <reviewItem>
      <errorID>21ca8a04-62dc-4850-88d1-4b45d87cc065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1578443D</paraID>
      <start>0</start>
      <end>2</end>
      <status>unmodified</status>
      <modifiedWord/>
      <trackRevisions>false</trackRevisions>
    </reviewItem>
    <reviewItem>
      <errorID>d0185606-b09b-4c0a-a986-6cae02e92e19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73CF8844</paraID>
      <start>0</start>
      <end>2</end>
      <status>unmodified</status>
      <modifiedWord/>
      <trackRevisions>false</trackRevisions>
    </reviewItem>
    <reviewItem>
      <errorID>e1b75567-4def-43c4-bc62-2904c39c3361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3FCADA24</paraID>
      <start>0</start>
      <end>2</end>
      <status>unmodified</status>
      <modifiedWord/>
      <trackRevisions>false</trackRevisions>
    </reviewItem>
    <reviewItem>
      <errorID>cf974f96-0a98-45e0-b0be-5011f66267c8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245D7718</paraID>
      <start>0</start>
      <end>2</end>
      <status>unmodified</status>
      <modifiedWord/>
      <trackRevisions>false</trackRevisions>
    </reviewItem>
    <reviewItem>
      <errorID>014b6e10-aedb-4e34-b7a5-df33614bf904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45EB2499</paraID>
      <start>0</start>
      <end>3</end>
      <status>unmodified</status>
      <modifiedWord/>
      <trackRevisions>false</trackRevisions>
    </reviewItem>
    <reviewItem>
      <errorID>1defa103-c6f2-47c8-8676-9ff0f65b81df</errorID>
      <errorWord>其它</errorWord>
      <group>L1_Word</group>
      <groupName>字词问题</groupName>
      <ability>L2_Alias</ability>
      <abilityName>也作/曾用词</abilityName>
      <candidateList>
        <item>其他</item>
      </candidateList>
      <explain>词汇[其它]为不规范表述或旧称，其规范书面表述为[其他]。</explain>
      <paraID> 53648B0</paraID>
      <start>1</start>
      <end>3</end>
      <status>unmodified</status>
      <modifiedWord/>
      <trackRevisions>false</trackRevisions>
    </reviewItem>
    <reviewItem>
      <errorID>defe0b0d-4ff2-4048-b216-94e3feb5fc6b</errorID>
      <errorWord>其它</errorWord>
      <group>L1_Word</group>
      <groupName>字词问题</groupName>
      <ability>L2_Alias</ability>
      <abilityName>也作/曾用词</abilityName>
      <candidateList>
        <item>其他</item>
      </candidateList>
      <explain>词汇[其它]为不规范表述或旧称，其规范书面表述为[其他]。</explain>
      <paraID>6A4A7E2A</paraID>
      <start>1</start>
      <end>3</end>
      <status>unmodified</status>
      <modifiedWord/>
      <trackRevisions>false</trackRevisions>
    </reviewItem>
    <reviewItem>
      <errorID>a3e4eebc-b1f1-47dd-b887-c876fd2c2600</errorID>
      <errorWord>(</errorWord>
      <group>L1_Format</group>
      <groupName>格式问题</groupName>
      <ability>L2_HalfPunc</ability>
      <abilityName>全半角检查</abilityName>
      <candidateList>
        <item>（</item>
      </candidateList>
      <explain>文本全半角错误。</explain>
      <paraID>57696C1E</paraID>
      <start>30</start>
      <end>31</end>
      <status>unmodified</status>
      <modifiedWord/>
      <trackRevisions>false</trackRevisions>
    </reviewItem>
    <reviewItem>
      <errorID>e9606d2e-8de0-4f6e-9c51-892daa0406ea</errorID>
      <errorWord>)</errorWord>
      <group>L1_Format</group>
      <groupName>格式问题</groupName>
      <ability>L2_HalfPunc</ability>
      <abilityName>全半角检查</abilityName>
      <candidateList>
        <item>）</item>
      </candidateList>
      <explain>文本全半角错误。</explain>
      <paraID>57696C1E</paraID>
      <start>34</start>
      <end>35</end>
      <status>unmodified</status>
      <modifiedWord/>
      <trackRevisions>false</trackRevisions>
    </reviewItem>
    <reviewItem>
      <errorID>a9abcddb-8d74-457b-8b3a-995c6983a2a0</errorID>
      <errorWord>其它</errorWord>
      <group>L1_Word</group>
      <groupName>字词问题</groupName>
      <ability>L2_Alias</ability>
      <abilityName>也作/曾用词</abilityName>
      <candidateList>
        <item>其他</item>
      </candidateList>
      <explain>词汇[其它]为不规范表述或旧称，其规范书面表述为[其他]。</explain>
      <paraID>3A4A4CD3</paraID>
      <start>1</start>
      <end>3</end>
      <status>unmodified</status>
      <modifiedWord/>
      <trackRevisions>false</trackRevisions>
    </reviewItem>
    <reviewItem>
      <errorID>338559cb-a80e-486a-8888-baeda2d2725b</errorID>
      <errorWord>其它</errorWord>
      <group>L1_Word</group>
      <groupName>字词问题</groupName>
      <ability>L2_Alias</ability>
      <abilityName>也作/曾用词</abilityName>
      <candidateList>
        <item>其他</item>
      </candidateList>
      <explain>词汇[其它]为不规范表述或旧称，其规范书面表述为[其他]。</explain>
      <paraID>33C2363E</paraID>
      <start>1</start>
      <end>3</end>
      <status>unmodified</status>
      <modifiedWord/>
      <trackRevisions>false</trackRevisions>
    </reviewItem>
    <reviewItem>
      <errorID>a0ff3374-9d0a-4bf0-bb22-76eefda13fad</errorID>
      <errorWord>其它</errorWord>
      <group>L1_Word</group>
      <groupName>字词问题</groupName>
      <ability>L2_Alias</ability>
      <abilityName>也作/曾用词</abilityName>
      <candidateList>
        <item>其他</item>
      </candidateList>
      <explain>词汇[其它]为不规范表述或旧称，其规范书面表述为[其他]。</explain>
      <paraID> 28FFEB3</paraID>
      <start>1</start>
      <end>3</end>
      <status>unmodified</status>
      <modifiedWord/>
      <trackRevisions>false</trackRevisions>
    </reviewItem>
    <reviewItem>
      <errorID>d93e4c4c-1f1e-4bf5-9737-2371157a778a</errorID>
      <errorWord>其它</errorWord>
      <group>L1_Word</group>
      <groupName>字词问题</groupName>
      <ability>L2_Alias</ability>
      <abilityName>也作/曾用词</abilityName>
      <candidateList>
        <item>其他</item>
      </candidateList>
      <explain>词汇[其它]为不规范表述或旧称，其规范书面表述为[其他]。</explain>
      <paraID>372339E7</paraID>
      <start>1</start>
      <end>3</end>
      <status>unmodified</status>
      <modifiedWord/>
      <trackRevisions>false</trackRevisions>
    </reviewItem>
    <reviewItem>
      <errorID>be25c426-2c7a-4de7-8ed1-ac344ec71427</errorID>
      <errorWord>(</errorWord>
      <group>L1_Format</group>
      <groupName>格式问题</groupName>
      <ability>L2_HalfPunc</ability>
      <abilityName>全半角检查</abilityName>
      <candidateList>
        <item>（</item>
      </candidateList>
      <explain>文本全半角错误。</explain>
      <paraID>6AF9AF99</paraID>
      <start>30</start>
      <end>31</end>
      <status>unmodified</status>
      <modifiedWord/>
      <trackRevisions>false</trackRevisions>
    </reviewItem>
    <reviewItem>
      <errorID>677f7bcf-70a2-49be-ae9e-2bdab13b763e</errorID>
      <errorWord>)</errorWord>
      <group>L1_Format</group>
      <groupName>格式问题</groupName>
      <ability>L2_HalfPunc</ability>
      <abilityName>全半角检查</abilityName>
      <candidateList>
        <item>）</item>
      </candidateList>
      <explain>文本全半角错误。</explain>
      <paraID>6AF9AF99</paraID>
      <start>34</start>
      <end>35</end>
      <status>unmodified</status>
      <modifiedWord/>
      <trackRevisions>false</trackRevisions>
    </reviewItem>
    <reviewItem>
      <errorID>3837c4cf-3f00-468a-975f-e7535683c14e</errorID>
      <errorWord>其它</errorWord>
      <group>L1_Word</group>
      <groupName>字词问题</groupName>
      <ability>L2_Alias</ability>
      <abilityName>也作/曾用词</abilityName>
      <candidateList>
        <item>其他</item>
      </candidateList>
      <explain>词汇[其它]为不规范表述或旧称，其规范书面表述为[其他]。</explain>
      <paraID>2757DB34</paraID>
      <start>1</start>
      <end>3</end>
      <status>unmodified</status>
      <modifiedWord/>
      <trackRevisions>false</trackRevisions>
    </reviewItem>
    <reviewItem>
      <errorID>9a3e00ec-08c5-4042-a98d-3d99a925f46c</errorID>
      <errorWord>其它</errorWord>
      <group>L1_Word</group>
      <groupName>字词问题</groupName>
      <ability>L2_Alias</ability>
      <abilityName>也作/曾用词</abilityName>
      <candidateList>
        <item>其他</item>
      </candidateList>
      <explain>词汇[其它]为不规范表述或旧称，其规范书面表述为[其他]。</explain>
      <paraID>3D492EB1</paraID>
      <start>1</start>
      <end>3</end>
      <status>unmodified</status>
      <modifiedWord/>
      <trackRevisions>false</trackRevisions>
    </reviewItem>
    <reviewItem>
      <errorID>f10edc85-065f-428e-91e2-a42b1409007d</errorID>
      <errorWord>其它</errorWord>
      <group>L1_Word</group>
      <groupName>字词问题</groupName>
      <ability>L2_Alias</ability>
      <abilityName>也作/曾用词</abilityName>
      <candidateList>
        <item>其他</item>
      </candidateList>
      <explain>词汇[其它]为不规范表述或旧称，其规范书面表述为[其他]。</explain>
      <paraID>75493D55</paraID>
      <start>1</start>
      <end>3</end>
      <status>unmodified</status>
      <modifiedWord/>
      <trackRevisions>false</trackRevisions>
    </reviewItem>
    <reviewItem>
      <errorID>f941818a-3cab-462f-9ff8-654e0c4d2e16</errorID>
      <errorWord>其它</errorWord>
      <group>L1_Word</group>
      <groupName>字词问题</groupName>
      <ability>L2_Alias</ability>
      <abilityName>也作/曾用词</abilityName>
      <candidateList>
        <item>其他</item>
      </candidateList>
      <explain>词汇[其它]为不规范表述或旧称，其规范书面表述为[其他]。</explain>
      <paraID>6792F7A1</paraID>
      <start>1</start>
      <end>3</end>
      <status>unmodified</status>
      <modifiedWord/>
      <trackRevisions>false</trackRevisions>
    </reviewItem>
    <reviewItem>
      <errorID>1b593bfa-ec5d-4107-baaf-8cdf43d06455</errorID>
      <errorWord>其它</errorWord>
      <group>L1_Word</group>
      <groupName>字词问题</groupName>
      <ability>L2_Alias</ability>
      <abilityName>也作/曾用词</abilityName>
      <candidateList>
        <item>其他</item>
      </candidateList>
      <explain>词汇[其它]为不规范表述或旧称，其规范书面表述为[其他]。</explain>
      <paraID>724A4D43</paraID>
      <start>1</start>
      <end>3</end>
      <status>unmodified</status>
      <modifiedWord/>
      <trackRevisions>false</trackRevisions>
    </reviewItem>
    <reviewItem>
      <errorID>079de7c2-2197-40e1-8ad3-4745b56fa9ca</errorID>
      <errorWord>其它</errorWord>
      <group>L1_Word</group>
      <groupName>字词问题</groupName>
      <ability>L2_Alias</ability>
      <abilityName>也作/曾用词</abilityName>
      <candidateList>
        <item>其他</item>
      </candidateList>
      <explain>词汇[其它]为不规范表述或旧称，其规范书面表述为[其他]。</explain>
      <paraID>3ED995F5</paraID>
      <start>1</start>
      <end>3</end>
      <status>unmodified</status>
      <modifiedWord/>
      <trackRevisions>false</trackRevisions>
    </reviewItem>
    <reviewItem>
      <errorID>8e4330fc-b7b9-488e-a34c-5f7fc6f00a59</errorID>
      <errorWord>:</errorWord>
      <group>L1_Format</group>
      <groupName>格式问题</groupName>
      <ability>L2_HalfPunc</ability>
      <abilityName>全半角检查</abilityName>
      <candidateList>
        <item>：</item>
      </candidateList>
      <explain>文本全半角错误。</explain>
      <paraID>7B38C51D</paraID>
      <start>26</start>
      <end>27</end>
      <status>unmodified</status>
      <modifiedWord/>
      <trackRevisions>false</trackRevisions>
    </reviewItem>
    <reviewItem>
      <errorID>99ec912d-19ee-4517-bb22-b5b33c817140</errorID>
      <errorWord>其它</errorWord>
      <group>L1_Word</group>
      <groupName>字词问题</groupName>
      <ability>L2_Alias</ability>
      <abilityName>也作/曾用词</abilityName>
      <candidateList>
        <item>其他</item>
      </candidateList>
      <explain>词汇[其它]为不规范表述或旧称，其规范书面表述为[其他]。</explain>
      <paraID> F529422</paraID>
      <start>1</start>
      <end>3</end>
      <status>unmodified</status>
      <modifiedWord/>
      <trackRevisions>false</trackRevisions>
    </reviewItem>
    <reviewItem>
      <errorID>6a38cadf-c509-4778-957b-9cca88591868</errorID>
      <errorWord>&lt;</errorWord>
      <group>L1_Format</group>
      <groupName>格式问题</groupName>
      <ability>L2_HalfPunc</ability>
      <abilityName>全半角检查</abilityName>
      <candidateList>
        <item>〈</item>
      </candidateList>
      <explain>文本全半角错误。</explain>
      <paraID>60572DA1</paraID>
      <start>24</start>
      <end>25</end>
      <status>unmodified</status>
      <modifiedWord/>
      <trackRevisions>false</trackRevisions>
    </reviewItem>
    <reviewItem>
      <errorID>91f01df3-9837-4ea9-a26e-5d5d9839127f</errorID>
      <errorWord>&gt;的通知》</errorWord>
      <group>L1_Punc</group>
      <groupName>标点问题</groupName>
      <ability>L2_Punc</ability>
      <abilityName>标点符号检查</abilityName>
      <candidateList>
        <item>〉的通知》</item>
      </candidateList>
      <explain/>
      <paraID>60572DA1</paraID>
      <start>44</start>
      <end>49</end>
      <status>unmodified</status>
      <modifiedWord/>
      <trackRevisions>false</trackRevisions>
    </reviewItem>
    <reviewItem>
      <errorID>bc7d2a2b-6256-4dbb-9b64-4c0f5a5f03a8</errorID>
      <errorWord>其它</errorWord>
      <group>L1_Word</group>
      <groupName>字词问题</groupName>
      <ability>L2_Alias</ability>
      <abilityName>也作/曾用词</abilityName>
      <candidateList>
        <item>其他</item>
      </candidateList>
      <explain>词汇[其它]为不规范表述或旧称，其规范书面表述为[其他]。</explain>
      <paraID>60FC6F9D</paraID>
      <start>1</start>
      <end>3</end>
      <status>unmodified</status>
      <modifiedWord/>
      <trackRevisions>false</trackRevisions>
    </reviewItem>
    <reviewItem>
      <errorID>f582fb57-24df-4198-bd5f-d646d02bdcc6</errorID>
      <errorWord>其它</errorWord>
      <group>L1_Word</group>
      <groupName>字词问题</groupName>
      <ability>L2_Alias</ability>
      <abilityName>也作/曾用词</abilityName>
      <candidateList>
        <item>其他</item>
      </candidateList>
      <explain>词汇[其它]为不规范表述或旧称，其规范书面表述为[其他]。</explain>
      <paraID>1A6297F9</paraID>
      <start>1</start>
      <end>3</end>
      <status>unmodified</status>
      <modifiedWord/>
      <trackRevisions>false</trackRevisions>
    </reviewItem>
    <reviewItem>
      <errorID>f35b646f-c5d8-4d69-9a0a-d63c6f8ad6c3</errorID>
      <errorWord>其它</errorWord>
      <group>L1_Word</group>
      <groupName>字词问题</groupName>
      <ability>L2_Alias</ability>
      <abilityName>也作/曾用词</abilityName>
      <candidateList>
        <item>其他</item>
      </candidateList>
      <explain>词汇[其它]为不规范表述或旧称，其规范书面表述为[其他]。</explain>
      <paraID>40E437AB</paraID>
      <start>1</start>
      <end>3</end>
      <status>unmodified</status>
      <modifiedWord/>
      <trackRevisions>false</trackRevisions>
    </reviewItem>
    <reviewItem>
      <errorID>db0be5b1-18c3-4bc3-87a0-b18311820445</errorID>
      <errorWord>其它</errorWord>
      <group>L1_Word</group>
      <groupName>字词问题</groupName>
      <ability>L2_Alias</ability>
      <abilityName>也作/曾用词</abilityName>
      <candidateList>
        <item>其他</item>
      </candidateList>
      <explain>词汇[其它]为不规范表述或旧称，其规范书面表述为[其他]。</explain>
      <paraID>61BBA1DF</paraID>
      <start>1</start>
      <end>3</end>
      <status>unmodified</status>
      <modifiedWord/>
      <trackRevisions>false</trackRevisions>
    </reviewItem>
    <reviewItem>
      <errorID>840fad40-1633-497b-a6e3-995813084efb</errorID>
      <errorWord>其它</errorWord>
      <group>L1_Word</group>
      <groupName>字词问题</groupName>
      <ability>L2_Alias</ability>
      <abilityName>也作/曾用词</abilityName>
      <candidateList>
        <item>其他</item>
      </candidateList>
      <explain>词汇[其它]为不规范表述或旧称，其规范书面表述为[其他]。</explain>
      <paraID>3A834E11</paraID>
      <start>1</start>
      <end>3</end>
      <status>unmodified</status>
      <modifiedWord/>
      <trackRevisions>false</trackRevisions>
    </reviewItem>
    <reviewItem>
      <errorID>14a21611-5509-45b0-8b57-7ec18a953bb1</errorID>
      <errorWord>其它</errorWord>
      <group>L1_Word</group>
      <groupName>字词问题</groupName>
      <ability>L2_Alias</ability>
      <abilityName>也作/曾用词</abilityName>
      <candidateList>
        <item>其他</item>
      </candidateList>
      <explain>词汇[其它]为不规范表述或旧称，其规范书面表述为[其他]。</explain>
      <paraID>35D98DF5</paraID>
      <start>1</start>
      <end>3</end>
      <status>unmodified</status>
      <modifiedWord/>
      <trackRevisions>false</trackRevisions>
    </reviewItem>
    <reviewItem>
      <errorID>48372ab3-52b3-4861-b430-7d9c94c5919a</errorID>
      <errorWord>其它</errorWord>
      <group>L1_Word</group>
      <groupName>字词问题</groupName>
      <ability>L2_Alias</ability>
      <abilityName>也作/曾用词</abilityName>
      <candidateList>
        <item>其他</item>
      </candidateList>
      <explain>词汇[其它]为不规范表述或旧称，其规范书面表述为[其他]。</explain>
      <paraID>  CF0750</paraID>
      <start>3</start>
      <end>5</end>
      <status>unmodified</status>
      <modifiedWord/>
      <trackRevisions>false</trackRevisions>
    </reviewItem>
    <reviewItem>
      <errorID>46ad5891-4364-444f-b4f3-f60a798c7a4c</errorID>
      <errorWord>其它</errorWord>
      <group>L1_Word</group>
      <groupName>字词问题</groupName>
      <ability>L2_Alias</ability>
      <abilityName>也作/曾用词</abilityName>
      <candidateList>
        <item>其他</item>
      </candidateList>
      <explain>词汇[其它]为不规范表述或旧称，其规范书面表述为[其他]。</explain>
      <paraID> 26D462E</paraID>
      <start>1</start>
      <end>3</end>
      <status>unmodified</status>
      <modifiedWord/>
      <trackRevisions>false</trackRevisions>
    </reviewItem>
    <reviewItem>
      <errorID>ce7c211d-f295-4809-a2b0-aa034d1fabf5</errorID>
      <errorWord>(</errorWord>
      <group>L1_Format</group>
      <groupName>格式问题</groupName>
      <ability>L2_HalfPunc</ability>
      <abilityName>全半角检查</abilityName>
      <candidateList>
        <item>（</item>
      </candidateList>
      <explain>文本全半角错误。</explain>
      <paraID>39816FCD</paraID>
      <start>122</start>
      <end>123</end>
      <status>unmodified</status>
      <modifiedWord/>
      <trackRevisions>false</trackRevisions>
    </reviewItem>
    <reviewItem>
      <errorID>6b46b347-db03-4c0e-ad6d-3652aece0921</errorID>
      <errorWord>)</errorWord>
      <group>L1_Format</group>
      <groupName>格式问题</groupName>
      <ability>L2_HalfPunc</ability>
      <abilityName>全半角检查</abilityName>
      <candidateList>
        <item>）</item>
      </candidateList>
      <explain>文本全半角错误。</explain>
      <paraID>39816FCD</paraID>
      <start>144</start>
      <end>145</end>
      <status>unmodified</status>
      <modifiedWord/>
      <trackRevisions>false</trackRevisions>
    </reviewItem>
    <reviewItem>
      <errorID>9ada6b64-9d3e-4f08-9b98-ffa61e4bb7d4</errorID>
      <errorWord>作</errorWord>
      <group>L1_Word</group>
      <groupName>字词问题</groupName>
      <ability>L2_Typo</ability>
      <abilityName>字词错误</abilityName>
      <candidateList>
        <item>做</item>
      </candidateList>
      <explain>存在发音相同字词的误用。</explain>
      <paraID>2A54571F</paraID>
      <start>75</start>
      <end>76</end>
      <status>unmodified</status>
      <modifiedWord/>
      <trackRevisions>false</trackRevisions>
    </reviewItem>
    <reviewItem>
      <errorID>993dd3f7-1a22-4069-b69a-b24b5d3dd575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5638E2C6</paraID>
      <start>24</start>
      <end>25</end>
      <status>unmodified</status>
      <modifiedWord/>
      <trackRevisions>false</trackRevisions>
    </reviewItem>
    <reviewItem>
      <errorID>3e102dd4-a1ef-45f9-b8ad-b9b6e275926c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B07A238</paraID>
      <start>14</start>
      <end>15</end>
      <status>unmodified</status>
      <modifiedWord/>
      <trackRevisions>false</trackRevisions>
    </reviewItem>
    <reviewItem>
      <errorID>43dafb8b-5234-485c-a55e-b8403e1c9b7a</errorID>
      <errorWord>(</errorWord>
      <group>L1_Format</group>
      <groupName>格式问题</groupName>
      <ability>L2_HalfPunc</ability>
      <abilityName>全半角检查</abilityName>
      <candidateList>
        <item>（</item>
      </candidateList>
      <explain>文本全半角错误。</explain>
      <paraID> A4E9FED</paraID>
      <start>20</start>
      <end>21</end>
      <status>unmodified</status>
      <modifiedWord/>
      <trackRevisions>false</trackRevisions>
    </reviewItem>
    <reviewItem>
      <errorID>d67cd94f-e34b-4885-82e3-d41ecab85abe</errorID>
      <errorWord>)</errorWord>
      <group>L1_Format</group>
      <groupName>格式问题</groupName>
      <ability>L2_HalfPunc</ability>
      <abilityName>全半角检查</abilityName>
      <candidateList>
        <item>）</item>
      </candidateList>
      <explain>文本全半角错误。</explain>
      <paraID> A4E9FED</paraID>
      <start>38</start>
      <end>39</end>
      <status>unmodified</status>
      <modifiedWord/>
      <trackRevisions>false</trackRevisions>
    </reviewItem>
    <reviewItem>
      <errorID>ecfe76db-985e-42c6-a85f-46557a5bd56f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4218E59F</paraID>
      <start>0</start>
      <end>3</end>
      <status>unmodified</status>
      <modifiedWord/>
      <trackRevisions>false</trackRevisions>
    </reviewItem>
    <reviewItem>
      <errorID>b71ed0f8-059d-408e-80c1-e19cdf6507bf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4420AA7C</paraID>
      <start>0</start>
      <end>3</end>
      <status>unmodified</status>
      <modifiedWord/>
      <trackRevisions>false</trackRevisions>
    </reviewItem>
    <reviewItem>
      <errorID>f4fb05ce-7491-473f-8ab0-c77ed3aca2a7</errorID>
      <errorWord>其它</errorWord>
      <group>L1_Word</group>
      <groupName>字词问题</groupName>
      <ability>L2_Alias</ability>
      <abilityName>也作/曾用词</abilityName>
      <candidateList>
        <item>其他</item>
      </candidateList>
      <explain>词汇[其它]为不规范表述或旧称，其规范书面表述为[其他]。</explain>
      <paraID>7DA9D6DB</paraID>
      <start>3</start>
      <end>5</end>
      <status>unmodified</status>
      <modifiedWord/>
      <trackRevisions>false</trackRevisions>
    </reviewItem>
    <reviewItem>
      <errorID>75b9f543-acc2-459e-a5e5-4a4741bc07b1</errorID>
      <errorWord>:</errorWord>
      <group>L1_Format</group>
      <groupName>格式问题</groupName>
      <ability>L2_HalfPunc</ability>
      <abilityName>全半角检查</abilityName>
      <candidateList>
        <item>：</item>
      </candidateList>
      <explain>文本全半角错误。</explain>
      <paraID>44ECFD47</paraID>
      <start>24</start>
      <end>25</end>
      <status>unmodified</status>
      <modifiedWord/>
      <trackRevisions>false</trackRevisions>
    </reviewItem>
    <reviewItem>
      <errorID>6eee7335-76bc-418d-88e1-ef7a5a5d742d</errorID>
      <errorWord>:</errorWord>
      <group>L1_Format</group>
      <groupName>格式问题</groupName>
      <ability>L2_HalfPunc</ability>
      <abilityName>全半角检查</abilityName>
      <candidateList>
        <item>：</item>
      </candidateList>
      <explain>文本全半角错误。</explain>
      <paraID>3EDBBE7B</paraID>
      <start>4</start>
      <end>5</end>
      <status>unmodified</status>
      <modifiedWord/>
      <trackRevisions>false</trackRevisions>
    </reviewItem>
    <reviewItem>
      <errorID>f6355e9c-2ea8-435f-a393-a90946c1b2bc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2AAF3644</paraID>
      <start>0</start>
      <end>2</end>
      <status>unmodified</status>
      <modifiedWord/>
      <trackRevisions>false</trackRevisions>
    </reviewItem>
    <reviewItem>
      <errorID>959fd2c7-0e81-4581-bc3a-7e9ebcb3c8f0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482F64E6</paraID>
      <start>0</start>
      <end>2</end>
      <status>unmodified</status>
      <modifiedWord/>
      <trackRevisions>false</trackRevisions>
    </reviewItem>
    <reviewItem>
      <errorID>9fdd0354-e638-4782-9b9d-1de8ee8a98c6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42023DB8</paraID>
      <start>0</start>
      <end>2</end>
      <status>unmodified</status>
      <modifiedWord/>
      <trackRevisions>false</trackRevisions>
    </reviewItem>
    <reviewItem>
      <errorID>762316e3-5d43-4531-9df9-56c5551940f4</errorID>
      <errorWord>:</errorWord>
      <group>L1_Format</group>
      <groupName>格式问题</groupName>
      <ability>L2_HalfPunc</ability>
      <abilityName>全半角检查</abilityName>
      <candidateList>
        <item>：</item>
      </candidateList>
      <explain>文本全半角错误。</explain>
      <paraID>42023DB8</paraID>
      <start>6</start>
      <end>7</end>
      <status>unmodified</status>
      <modifiedWord/>
      <trackRevisions>false</trackRevisions>
    </reviewItem>
    <reviewItem>
      <errorID>99b8b6b1-ee51-4525-8013-3ec27f95c2e1</errorID>
      <errorWord>(</errorWord>
      <group>L1_Format</group>
      <groupName>格式问题</groupName>
      <ability>L2_HalfPunc</ability>
      <abilityName>全半角检查</abilityName>
      <candidateList>
        <item>（</item>
      </candidateList>
      <explain>文本全半角错误。</explain>
      <paraID>2A9557B8</paraID>
      <start>4</start>
      <end>5</end>
      <status>unmodified</status>
      <modifiedWord/>
      <trackRevisions>false</trackRevisions>
    </reviewItem>
    <reviewItem>
      <errorID>3b3ab66d-b940-45db-8dff-bba829065437</errorID>
      <errorWord>)</errorWord>
      <group>L1_Format</group>
      <groupName>格式问题</groupName>
      <ability>L2_HalfPunc</ability>
      <abilityName>全半角检查</abilityName>
      <candidateList>
        <item>）</item>
      </candidateList>
      <explain>文本全半角错误。</explain>
      <paraID>2A9557B8</paraID>
      <start>9</start>
      <end>10</end>
      <status>unmodified</status>
      <modifiedWord/>
      <trackRevisions>false</trackRevisions>
    </reviewItem>
    <reviewItem>
      <errorID>f5f5d4ee-e754-4153-a5f9-16e4fff9e120</errorID>
      <errorWord>(</errorWord>
      <group>L1_Format</group>
      <groupName>格式问题</groupName>
      <ability>L2_HalfPunc</ability>
      <abilityName>全半角检查</abilityName>
      <candidateList>
        <item>（</item>
      </candidateList>
      <explain>文本全半角错误。</explain>
      <paraID>2B98817F</paraID>
      <start>5</start>
      <end>6</end>
      <status>unmodified</status>
      <modifiedWord/>
      <trackRevisions>false</trackRevisions>
    </reviewItem>
    <reviewItem>
      <errorID>5ca9f8cb-7390-489a-955a-d2513b1c2a85</errorID>
      <errorWord>)</errorWord>
      <group>L1_Format</group>
      <groupName>格式问题</groupName>
      <ability>L2_HalfPunc</ability>
      <abilityName>全半角检查</abilityName>
      <candidateList>
        <item>）</item>
      </candidateList>
      <explain>文本全半角错误。</explain>
      <paraID>2B98817F</paraID>
      <start>10</start>
      <end>11</end>
      <status>unmodified</status>
      <modifiedWord/>
      <trackRevisions>false</trackRevisions>
    </reviewItem>
    <reviewItem>
      <errorID>81187816-74c3-4e0e-a55e-6cab6fc434eb</errorID>
      <errorWord>(</errorWord>
      <group>L1_Format</group>
      <groupName>格式问题</groupName>
      <ability>L2_HalfPunc</ability>
      <abilityName>全半角检查</abilityName>
      <candidateList>
        <item>（</item>
      </candidateList>
      <explain>文本全半角错误。</explain>
      <paraID>2EEAB306</paraID>
      <start>6</start>
      <end>7</end>
      <status>unmodified</status>
      <modifiedWord/>
      <trackRevisions>false</trackRevisions>
    </reviewItem>
    <reviewItem>
      <errorID>e422304b-ecf4-43d9-b7b5-6e9ce6017d5e</errorID>
      <errorWord>)</errorWord>
      <group>L1_Format</group>
      <groupName>格式问题</groupName>
      <ability>L2_HalfPunc</ability>
      <abilityName>全半角检查</abilityName>
      <candidateList>
        <item>）</item>
      </candidateList>
      <explain>文本全半角错误。</explain>
      <paraID>2EEAB306</paraID>
      <start>11</start>
      <end>12</end>
      <status>unmodified</status>
      <modifiedWord/>
      <trackRevisions>false</trackRevisions>
    </reviewItem>
    <reviewItem>
      <errorID>7fd249f4-9a96-4a55-846e-5c35ced12b2a</errorID>
      <errorWord>〔2017〕 141号</errorWord>
      <group>L1_Knowledge</group>
      <groupName>知识性问题</groupName>
      <ability>L2_Knowledge</ability>
      <abilityName>其他知识</abilityName>
      <candidateList>
        <item>〔2017〕141号</item>
      </candidateList>
      <explain>发文字号格式错误。</explain>
      <paraID>3295974B</paraID>
      <start>49</start>
      <end>60</end>
      <status>unmodified</status>
      <modifiedWord/>
      <trackRevisions>false</trackRevisions>
    </reviewItem>
    <reviewItem>
      <errorID>ef24df47-5c80-457a-994e-c452294e3907</errorID>
      <errorWord>(</errorWord>
      <group>L1_Format</group>
      <groupName>格式问题</groupName>
      <ability>L2_HalfPunc</ability>
      <abilityName>全半角检查</abilityName>
      <candidateList>
        <item>（</item>
      </candidateList>
      <explain>文本全半角错误。</explain>
      <paraID>764F88A6</paraID>
      <start>21</start>
      <end>22</end>
      <status>unmodified</status>
      <modifiedWord/>
      <trackRevisions>false</trackRevisions>
    </reviewItem>
    <reviewItem>
      <errorID>ad4542e4-f7dd-41e8-8faa-26e833cce7e8</errorID>
      <errorWord>)</errorWord>
      <group>L1_Format</group>
      <groupName>格式问题</groupName>
      <ability>L2_HalfPunc</ability>
      <abilityName>全半角检查</abilityName>
      <candidateList>
        <item>）</item>
      </candidateList>
      <explain>文本全半角错误。</explain>
      <paraID>764F88A6</paraID>
      <start>23</start>
      <end>24</end>
      <status>unmodified</status>
      <modifiedWord/>
      <trackRevisions>false</trackRevisions>
    </reviewItem>
    <reviewItem>
      <errorID>f58f8dc8-af0a-4854-8b4b-61bddb529937</errorID>
      <errorWord>)</errorWord>
      <group>L1_Format</group>
      <groupName>格式问题</groupName>
      <ability>L2_HalfPunc</ability>
      <abilityName>全半角检查</abilityName>
      <candidateList>
        <item>）</item>
      </candidateList>
      <explain>文本全半角错误。</explain>
      <paraID>764F88A6</paraID>
      <start>186</start>
      <end>187</end>
      <status>unmodified</status>
      <modifiedWord/>
      <trackRevisions>false</trackRevisions>
    </reviewItem>
    <reviewItem>
      <errorID>174488e2-f00f-4a23-8d9c-0e90d8a24fc7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28328BE2</paraID>
      <start>0</start>
      <end>2</end>
      <status>unmodified</status>
      <modifiedWord/>
      <trackRevisions>false</trackRevisions>
    </reviewItem>
    <reviewItem>
      <errorID>041141b3-bdd7-47dc-9497-2d23be6b824a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1D33AEA5</paraID>
      <start>0</start>
      <end>2</end>
      <status>unmodified</status>
      <modifiedWord/>
      <trackRevisions>false</trackRevisions>
    </reviewItem>
    <reviewItem>
      <errorID>d40e1294-4c7a-40a3-9344-d7d4cd71985b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204EF6D6</paraID>
      <start>0</start>
      <end>2</end>
      <status>unmodified</status>
      <modifiedWord/>
      <trackRevisions>false</trackRevisions>
    </reviewItem>
    <reviewItem>
      <errorID>8b8008e9-68f1-41b4-a472-6e0ea3e8b537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4636B8A5</paraID>
      <start>0</start>
      <end>2</end>
      <status>unmodified</status>
      <modifiedWord/>
      <trackRevisions>false</trackRevisions>
    </reviewItem>
    <reviewItem>
      <errorID>f092f3b1-398f-4ed4-9567-414f0c71d914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2692C2BC</paraID>
      <start>0</start>
      <end>2</end>
      <status>unmodified</status>
      <modifiedWord/>
      <trackRevisions>false</trackRevisions>
    </reviewItem>
    <reviewItem>
      <errorID>ab877a0b-d84b-4343-8573-12d062cb7f22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54557FD3</paraID>
      <start>0</start>
      <end>2</end>
      <status>unmodified</status>
      <modifiedWord/>
      <trackRevisions>false</trackRevisions>
    </reviewItem>
    <reviewItem>
      <errorID>2b93ea0c-902a-4aa5-9259-689cedf0ecef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1422248A</paraID>
      <start>0</start>
      <end>2</end>
      <status>unmodified</status>
      <modifiedWord/>
      <trackRevisions>false</trackRevisions>
    </reviewItem>
    <reviewItem>
      <errorID>8749035d-b2d7-4a47-8426-8e095cbc85f8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690C054D</paraID>
      <start>60</start>
      <end>63</end>
      <status>unmodified</status>
      <modifiedWord/>
      <trackRevisions>false</trackRevisions>
    </reviewItem>
    <reviewItem>
      <errorID>7a48f924-87db-4503-bb06-250be42b8749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690C054D</paraID>
      <start>79</start>
      <end>82</end>
      <status>unmodified</status>
      <modifiedWord/>
      <trackRevisions>false</trackRevisions>
    </reviewItem>
    <reviewItem>
      <errorID>4ffb3165-ed2b-4a97-97e1-870950faebc7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46C34B0B</paraID>
      <start>0</start>
      <end>2</end>
      <status>unmodified</status>
      <modifiedWord/>
      <trackRevisions>false</trackRevisions>
    </reviewItem>
    <reviewItem>
      <errorID>439a3cca-ac4a-4b4d-a55b-021e4f62bca9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3E4B788A</paraID>
      <start>0</start>
      <end>2</end>
      <status>unmodified</status>
      <modifiedWord/>
      <trackRevisions>false</trackRevisions>
    </reviewItem>
    <reviewItem>
      <errorID>f03dbfdb-0fca-4cab-b7f3-d6794c3a8fff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63AAA2FA</paraID>
      <start>0</start>
      <end>2</end>
      <status>unmodified</status>
      <modifiedWord/>
      <trackRevisions>false</trackRevisions>
    </reviewItem>
    <reviewItem>
      <errorID>1ff53ed0-539d-495b-9082-7bd6f816e439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7AEFA897</paraID>
      <start>0</start>
      <end>2</end>
      <status>unmodified</status>
      <modifiedWord/>
      <trackRevisions>false</trackRevisions>
    </reviewItem>
    <reviewItem>
      <errorID>2aaaeaf0-6ca8-468f-b0fc-04647a51508f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13C71AFD</paraID>
      <start>0</start>
      <end>2</end>
      <status>unmodified</status>
      <modifiedWord/>
      <trackRevisions>false</trackRevisions>
    </reviewItem>
    <reviewItem>
      <errorID>e1fcd899-da82-4a67-8a8e-a49fcc723c7b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41B90D17</paraID>
      <start>0</start>
      <end>2</end>
      <status>unmodified</status>
      <modifiedWord/>
      <trackRevisions>false</trackRevisions>
    </reviewItem>
    <reviewItem>
      <errorID>fa7d1fd6-649c-4eec-8d06-8a4effde2c6c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2E320963</paraID>
      <start>0</start>
      <end>2</end>
      <status>unmodified</status>
      <modifiedWord/>
      <trackRevisions>false</trackRevisions>
    </reviewItem>
    <reviewItem>
      <errorID>d57d4f44-5ce8-43ad-bb4e-619665650d59</errorID>
      <errorWord>(</errorWord>
      <group>L1_Format</group>
      <groupName>格式问题</groupName>
      <ability>L2_HalfPunc</ability>
      <abilityName>全半角检查</abilityName>
      <candidateList>
        <item>（</item>
      </candidateList>
      <explain>文本全半角错误。</explain>
      <paraID>65FE5850</paraID>
      <start>115</start>
      <end>116</end>
      <status>unmodified</status>
      <modifiedWord/>
      <trackRevisions>false</trackRevisions>
    </reviewItem>
    <reviewItem>
      <errorID>03829eb6-094f-4881-b22b-28a212465609</errorID>
      <errorWord>)</errorWord>
      <group>L1_Format</group>
      <groupName>格式问题</groupName>
      <ability>L2_HalfPunc</ability>
      <abilityName>全半角检查</abilityName>
      <candidateList>
        <item>）</item>
      </candidateList>
      <explain>文本全半角错误。</explain>
      <paraID>65FE5850</paraID>
      <start>137</start>
      <end>138</end>
      <status>unmodified</status>
      <modifiedWord/>
      <trackRevisions>false</trackRevisions>
    </reviewItem>
    <reviewItem>
      <errorID>246e2816-cc62-4df1-b6fe-2544ceacc612</errorID>
      <errorWord>,</errorWord>
      <group>L1_Format</group>
      <groupName>格式问题</groupName>
      <ability>L2_HalfPunc</ability>
      <abilityName>全半角检查</abilityName>
      <candidateList>
        <item>，</item>
      </candidateList>
      <explain>文本全半角错误。</explain>
      <paraID>44809E96</paraID>
      <start>44</start>
      <end>45</end>
      <status>unmodified</status>
      <modifiedWord/>
      <trackRevisions>false</trackRevisions>
    </reviewItem>
    <reviewItem>
      <errorID>fdcfd3e1-12e9-4cc0-a631-b0b996cba696</errorID>
      <errorWord>(</errorWord>
      <group>L1_Format</group>
      <groupName>格式问题</groupName>
      <ability>L2_HalfPunc</ability>
      <abilityName>全半角检查</abilityName>
      <candidateList>
        <item>（</item>
      </candidateList>
      <explain>文本全半角错误。</explain>
      <paraID>21996861</paraID>
      <start>13</start>
      <end>14</end>
      <status>unmodified</status>
      <modifiedWord/>
      <trackRevisions>false</trackRevisions>
    </reviewItem>
    <reviewItem>
      <errorID>c9e6d8b5-6b1c-4cae-b6a9-f3340f6816aa</errorID>
      <errorWord>)</errorWord>
      <group>L1_Format</group>
      <groupName>格式问题</groupName>
      <ability>L2_HalfPunc</ability>
      <abilityName>全半角检查</abilityName>
      <candidateList>
        <item>）</item>
      </candidateList>
      <explain>文本全半角错误。</explain>
      <paraID>21996861</paraID>
      <start>18</start>
      <end>19</end>
      <status>unmodified</status>
      <modifiedWord/>
      <trackRevisions>false</trackRevisions>
    </reviewItem>
    <reviewItem>
      <errorID>9a639fef-8b8d-4c2a-8f61-1b0ce4aa945f</errorID>
      <errorWord>(</errorWord>
      <group>L1_Format</group>
      <groupName>格式问题</groupName>
      <ability>L2_HalfPunc</ability>
      <abilityName>全半角检查</abilityName>
      <candidateList>
        <item>（</item>
      </candidateList>
      <explain>文本全半角错误。</explain>
      <paraID> 716AEE7</paraID>
      <start>12</start>
      <end>13</end>
      <status>unmodified</status>
      <modifiedWord/>
      <trackRevisions>false</trackRevisions>
    </reviewItem>
    <reviewItem>
      <errorID>a3a0f6b1-c17c-450b-8b0b-f14a82fb5af0</errorID>
      <errorWord>)</errorWord>
      <group>L1_Format</group>
      <groupName>格式问题</groupName>
      <ability>L2_HalfPunc</ability>
      <abilityName>全半角检查</abilityName>
      <candidateList>
        <item>）</item>
      </candidateList>
      <explain>文本全半角错误。</explain>
      <paraID> 716AEE7</paraID>
      <start>17</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985FFCDA-D806-433F-9910-4F1F052B66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运玛靖江分公司</cp:lastModifiedBy>
  <cp:revision>25</cp:revision>
  <dcterms:created xsi:type="dcterms:W3CDTF">2023-06-29T00:52:00Z</dcterms:created>
  <dcterms:modified xsi:type="dcterms:W3CDTF">2026-04-27T08:43:40Z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AF8821910D4B45C2B5403B7D3F9A5360_13</vt:lpwstr>
  </property>
  <property fmtid="{D5CDD505-2E9C-101B-9397-08002B2CF9AE}" pid="4" name="KSOTemplateDocerSaveRecord">
    <vt:lpwstr>eyJoZGlkIjoiMTViZjU1Mjg5ZWJjNTU4ZjRkNTczZWRlYzc0ZGY3MTciLCJ1c2VySWQiOiI0MjkxMTIyNjMifQ==</vt:lpwstr>
  </property>
</Properties>
</file>